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D3" w:rsidRPr="00304DD3" w:rsidRDefault="00304DD3" w:rsidP="00E9042C">
      <w:pPr>
        <w:keepNext/>
        <w:widowControl w:val="0"/>
        <w:numPr>
          <w:ilvl w:val="1"/>
          <w:numId w:val="0"/>
        </w:numPr>
        <w:spacing w:before="720" w:after="360" w:line="240" w:lineRule="auto"/>
        <w:ind w:left="720" w:hanging="720"/>
        <w:jc w:val="center"/>
        <w:outlineLvl w:val="1"/>
        <w:rPr>
          <w:rFonts w:ascii="Calibri" w:eastAsia="Times New Roman" w:hAnsi="Calibri" w:cs="Calibri"/>
          <w:b/>
          <w:bCs/>
          <w:iCs/>
          <w:caps/>
          <w:color w:val="7BA0CD"/>
          <w:sz w:val="24"/>
          <w:szCs w:val="24"/>
          <w:lang w:val="sr-Latn-RS"/>
        </w:rPr>
      </w:pPr>
      <w:bookmarkStart w:id="0" w:name="_Toc51172719"/>
      <w:r w:rsidRPr="00304DD3">
        <w:rPr>
          <w:rFonts w:ascii="Calibri" w:eastAsia="Times New Roman" w:hAnsi="Calibri" w:cs="Calibri"/>
          <w:b/>
          <w:bCs/>
          <w:iCs/>
          <w:caps/>
          <w:color w:val="7BA0CD"/>
          <w:sz w:val="24"/>
          <w:szCs w:val="24"/>
          <w:lang w:val="sr-Latn-RS"/>
        </w:rPr>
        <w:t>MJERENJE INDIKATORA BEZBJEDNOSTI SAOBRAĆAJA KOJI SE ODNOSE NA SIGURNOSNE POJASEVE</w:t>
      </w:r>
      <w:bookmarkEnd w:id="0"/>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Mjerenja indikatora za sigurnosne pojaseve treba sprovesti na:</w:t>
      </w:r>
    </w:p>
    <w:p w:rsidR="00304DD3" w:rsidRPr="00304DD3" w:rsidRDefault="00304DD3" w:rsidP="00F976FB">
      <w:pPr>
        <w:widowControl w:val="0"/>
        <w:numPr>
          <w:ilvl w:val="0"/>
          <w:numId w:val="12"/>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putevima van naselja i</w:t>
      </w:r>
    </w:p>
    <w:p w:rsidR="00304DD3" w:rsidRPr="00304DD3" w:rsidRDefault="00304DD3" w:rsidP="00F976FB">
      <w:pPr>
        <w:widowControl w:val="0"/>
        <w:numPr>
          <w:ilvl w:val="0"/>
          <w:numId w:val="12"/>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putevima u naselju.</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Mjerenja treba obavljati najmanje jedanput godišnje i to u:</w:t>
      </w:r>
    </w:p>
    <w:p w:rsidR="00304DD3" w:rsidRPr="00304DD3" w:rsidRDefault="00304DD3" w:rsidP="00F976FB">
      <w:pPr>
        <w:widowControl w:val="0"/>
        <w:numPr>
          <w:ilvl w:val="0"/>
          <w:numId w:val="13"/>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prol</w:t>
      </w:r>
      <w:r w:rsidR="006916F4">
        <w:rPr>
          <w:rFonts w:ascii="Calibri" w:eastAsia="Times New Roman" w:hAnsi="Calibri" w:cs="Calibri"/>
          <w:lang w:val="sr-Latn-RS"/>
        </w:rPr>
        <w:t>j</w:t>
      </w:r>
      <w:r w:rsidRPr="00304DD3">
        <w:rPr>
          <w:rFonts w:ascii="Calibri" w:eastAsia="Times New Roman" w:hAnsi="Calibri" w:cs="Calibri"/>
          <w:lang w:val="sr-Latn-RS"/>
        </w:rPr>
        <w:t>eće (april ili maj) i</w:t>
      </w:r>
    </w:p>
    <w:p w:rsidR="00304DD3" w:rsidRPr="00304DD3" w:rsidRDefault="00304DD3" w:rsidP="00F976FB">
      <w:pPr>
        <w:widowControl w:val="0"/>
        <w:numPr>
          <w:ilvl w:val="0"/>
          <w:numId w:val="13"/>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jesen (septembar ili oktobar).</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Mjerenja treba obavljati samo u dnevnim uslovima saobraćaja i to:</w:t>
      </w:r>
    </w:p>
    <w:p w:rsidR="00304DD3" w:rsidRPr="00304DD3" w:rsidRDefault="00304DD3" w:rsidP="00F976FB">
      <w:pPr>
        <w:widowControl w:val="0"/>
        <w:numPr>
          <w:ilvl w:val="0"/>
          <w:numId w:val="14"/>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pr</w:t>
      </w:r>
      <w:r w:rsidR="00983E68">
        <w:rPr>
          <w:rFonts w:ascii="Calibri" w:eastAsia="Times New Roman" w:hAnsi="Calibri" w:cs="Calibri"/>
          <w:lang w:val="sr-Latn-RS"/>
        </w:rPr>
        <w:t>ij</w:t>
      </w:r>
      <w:r w:rsidRPr="00304DD3">
        <w:rPr>
          <w:rFonts w:ascii="Calibri" w:eastAsia="Times New Roman" w:hAnsi="Calibri" w:cs="Calibri"/>
          <w:lang w:val="sr-Latn-RS"/>
        </w:rPr>
        <w:t>epodne (od 8:00 do 12:00) ili</w:t>
      </w:r>
    </w:p>
    <w:p w:rsidR="00304DD3" w:rsidRPr="00304DD3" w:rsidRDefault="00304DD3" w:rsidP="00F976FB">
      <w:pPr>
        <w:widowControl w:val="0"/>
        <w:numPr>
          <w:ilvl w:val="0"/>
          <w:numId w:val="14"/>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popodne (od 13:00 do 18:00)</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Mjerenja treba obavljati u toku radnih dana:</w:t>
      </w:r>
    </w:p>
    <w:p w:rsidR="00304DD3" w:rsidRPr="00304DD3" w:rsidRDefault="00304DD3" w:rsidP="00F976FB">
      <w:pPr>
        <w:widowControl w:val="0"/>
        <w:numPr>
          <w:ilvl w:val="0"/>
          <w:numId w:val="15"/>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utorkom,</w:t>
      </w:r>
    </w:p>
    <w:p w:rsidR="00304DD3" w:rsidRPr="00304DD3" w:rsidRDefault="00304DD3" w:rsidP="00F976FB">
      <w:pPr>
        <w:widowControl w:val="0"/>
        <w:numPr>
          <w:ilvl w:val="0"/>
          <w:numId w:val="15"/>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sredom ili</w:t>
      </w:r>
    </w:p>
    <w:p w:rsidR="00304DD3" w:rsidRPr="00304DD3" w:rsidRDefault="00304DD3" w:rsidP="00F976FB">
      <w:pPr>
        <w:widowControl w:val="0"/>
        <w:numPr>
          <w:ilvl w:val="0"/>
          <w:numId w:val="15"/>
        </w:numPr>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četvrtkom.</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U uzorak treba uključiti i vozila sa inostranim registarskim oznakama.</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 xml:space="preserve">Mjerenja obavljati na takvim mjernim mjjestima gdje se vozila po pravilu kreću manjim brzinama ili pak stoje (npr. u blizini raskrsnica i sl.). </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U okviru svake od opština u naselju i van naselja neophodno je sprovesti terensko istraživanje na po najmanje jednom mjernom mjestu.</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 xml:space="preserve">Terensko istraživanje se sprovodi tako što se jedinica posmatranja (vozilo, za koje će se evidentirati upotreba sigurnosnih pojaseva od strane vozača i putnika) bira po principu ''slučajnog uzorka''. Princip ''slučajnog uzorka'' podrazumeva da svako vozilo ima podjednaku šansu da se nađe u uzorku posmatranja. To se može postići tako što istraživač na terenu uvek bira prvo nailazeće vozilo iz saobraćajnog toka i nakon uočavanja svih bitnih karakteristika (kategorija vozila, upotreba/neupotreba sigurnosnog pojasa, pozicija sedenja i drugi neophodni podaci), iste evidentira u brojački obrazac. Potrebno je naglasiti da postoji mogućnost da će, za vrijeme dok se vrši evidencija podataka za uočeno vozilo, saobraćajnicom prolaziti vozila, ali istraživač ne uzima njih u obzir, sve dok ne izvrši pravilno i potpuno evidentiranje svih zapaženih činjenica u vezi upotrebe sigurnosnih pojaseva za uočeno vozilo. Tek po kompletiranju evidencije prethodnog vozila istraživač za prvo sledeće nailazeće vozilo u saobraćajnom toku ponavlja proceduru evidentiranja neophodnih podataka. Mjerenje na konkretnom mjernom mjestu istraživač sprovodi sve dok ne ispuni minimalno zahtjevani uzorak za sve pozicije sedenja. </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Potrebno je dati nekoliko napomena u vezi terenskog istraživanja. Postoje slučajevi kod kojih iz određenih razloga neće biti moguće sprovesti evidentiranje podataka za neko od vozila u saobraćajnom toku. Ti razlozi su najčešće: zatamnjenja stakla na vozilu; pozicija sedenja u vozilu, koja otežava uočavanje upotrebe/neupotrebe sigurnosnih pojaseva; stapanje boja sigurnosnih pojaseva sa od</w:t>
      </w:r>
      <w:r w:rsidR="006916F4">
        <w:rPr>
          <w:rFonts w:ascii="Calibri" w:eastAsia="Times New Roman" w:hAnsi="Calibri" w:cs="Calibri"/>
          <w:lang w:val="sr-Latn-RS"/>
        </w:rPr>
        <w:t>j</w:t>
      </w:r>
      <w:r w:rsidRPr="00304DD3">
        <w:rPr>
          <w:rFonts w:ascii="Calibri" w:eastAsia="Times New Roman" w:hAnsi="Calibri" w:cs="Calibri"/>
          <w:lang w:val="sr-Latn-RS"/>
        </w:rPr>
        <w:t xml:space="preserve">ećom vozača, odnosno putnika, itd. U svim prethodno navedenim slučajevima, ali i ostalim </w:t>
      </w:r>
      <w:r w:rsidRPr="00304DD3">
        <w:rPr>
          <w:rFonts w:ascii="Calibri" w:eastAsia="Times New Roman" w:hAnsi="Calibri" w:cs="Calibri"/>
          <w:lang w:val="sr-Latn-RS"/>
        </w:rPr>
        <w:lastRenderedPageBreak/>
        <w:t xml:space="preserve">slučajevima, koji onemogućavaju uočavanje upotrebe/neupotrebe sigurnosnih pojaseva, istraživač na terenu ne uzima tu jedinicu posmatranja u obzir, odnosno odbacuje je iz uzorka i bira prvo sledeće nailazeće vozilo u saobraćajnom toku koje evidentira. </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Istraživači na terenu moraju pon</w:t>
      </w:r>
      <w:r w:rsidR="006916F4">
        <w:rPr>
          <w:rFonts w:ascii="Calibri" w:eastAsia="Times New Roman" w:hAnsi="Calibri" w:cs="Calibri"/>
          <w:lang w:val="sr-Latn-RS"/>
        </w:rPr>
        <w:t>ij</w:t>
      </w:r>
      <w:r w:rsidRPr="00304DD3">
        <w:rPr>
          <w:rFonts w:ascii="Calibri" w:eastAsia="Times New Roman" w:hAnsi="Calibri" w:cs="Calibri"/>
          <w:lang w:val="sr-Latn-RS"/>
        </w:rPr>
        <w:t>eti sa sobom neophodan materijal i opremu (brojačke obrasce, olovke i sl.) i sprovoditi istraživanje na način da ne ugrožavaju ni svoju, ali ni bezbjednost ostalih učesnika u saobraćaju. Posebno je važno napomenuti da istraživači na terenu svojim ponašanjem ne sm</w:t>
      </w:r>
      <w:r w:rsidR="006916F4">
        <w:rPr>
          <w:rFonts w:ascii="Calibri" w:eastAsia="Times New Roman" w:hAnsi="Calibri" w:cs="Calibri"/>
          <w:lang w:val="sr-Latn-RS"/>
        </w:rPr>
        <w:t>iju</w:t>
      </w:r>
      <w:r w:rsidRPr="00304DD3">
        <w:rPr>
          <w:rFonts w:ascii="Calibri" w:eastAsia="Times New Roman" w:hAnsi="Calibri" w:cs="Calibri"/>
          <w:lang w:val="sr-Latn-RS"/>
        </w:rPr>
        <w:t xml:space="preserve"> uticati na vr</w:t>
      </w:r>
      <w:r w:rsidR="006916F4">
        <w:rPr>
          <w:rFonts w:ascii="Calibri" w:eastAsia="Times New Roman" w:hAnsi="Calibri" w:cs="Calibri"/>
          <w:lang w:val="sr-Latn-RS"/>
        </w:rPr>
        <w:t>ij</w:t>
      </w:r>
      <w:r w:rsidRPr="00304DD3">
        <w:rPr>
          <w:rFonts w:ascii="Calibri" w:eastAsia="Times New Roman" w:hAnsi="Calibri" w:cs="Calibri"/>
          <w:lang w:val="sr-Latn-RS"/>
        </w:rPr>
        <w:t>ednosti izmjerenih indikatora bezbjednosti saobraćaja. Naime, za ispunjavanje minimalnih uzoraka na pojedinim mjernim mjestima biće potrebno sprovoditi istraživanje i po nekoliko sati, pa u skladu sa tim duže zadržavanje istraživača na terenu može izazvati promjenu ponašanja učesnika u saobraćaju, a posebno može izazvati promjenu ponašanja ukoliko bi istraživači bili obel</w:t>
      </w:r>
      <w:r w:rsidR="006916F4">
        <w:rPr>
          <w:rFonts w:ascii="Calibri" w:eastAsia="Times New Roman" w:hAnsi="Calibri" w:cs="Calibri"/>
          <w:lang w:val="sr-Latn-RS"/>
        </w:rPr>
        <w:t>j</w:t>
      </w:r>
      <w:r w:rsidRPr="00304DD3">
        <w:rPr>
          <w:rFonts w:ascii="Calibri" w:eastAsia="Times New Roman" w:hAnsi="Calibri" w:cs="Calibri"/>
          <w:lang w:val="sr-Latn-RS"/>
        </w:rPr>
        <w:t>eženi npr. svjetloodbojnim prslucima i sličnim materijalima.</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 xml:space="preserve">Prethodno navedeni način sprovođenja terenskog istraživanja omogućava da je veličina uzorka statistički opravdana i zadovoljava uslov normalnosti raspodele, zahtjevanog intervala pouzdanosti i projektovane greške, pa je statistički takođe opravdano da se objedinjavanje indikatora bezbjednosti saobraćaja različitih kategorija saobraćajnica, odnosno mjernih mjesta za opštinu, može sprovesti prostim odnosom zbira onih lica koji upotrebljavaju sigurnosne pojaseve i zbira svih uzoraka na svim istraživanim kategorijama saobraćajnice u okviru te opštine. </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 xml:space="preserve">S obzirom da je neophodno rezultate mjerenja za indikatore bezbjednosti saobraćaja za sigurnosne pojaseve predstavljati i prema mjestu mjerenja (naselje / van naselja), to je za opštine već samim definisanjem mjernih mjesta to i definisano. Dakle, svaka opština će na svom području već imati definisane i izračunate indikatore bezbjednosti saobraćaja za sigurnosni pojas, prema tome da li se radi o putevima u ili van naselja. </w:t>
      </w:r>
    </w:p>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 xml:space="preserve">Objedinjavanje na nacionalni nivo, za Crnu Goru, može se sprovesti objedinjavanjem rezultata iz svake od opština u jedan uzorak. </w:t>
      </w:r>
    </w:p>
    <w:p w:rsidR="00304DD3" w:rsidRDefault="00304DD3" w:rsidP="00304DD3">
      <w:pPr>
        <w:widowControl w:val="0"/>
        <w:spacing w:after="0" w:line="240" w:lineRule="auto"/>
        <w:jc w:val="both"/>
        <w:rPr>
          <w:rFonts w:ascii="Calibri" w:eastAsia="Times New Roman" w:hAnsi="Calibri" w:cs="Calibri"/>
          <w:lang w:val="sr-Latn-RS"/>
        </w:rPr>
      </w:pPr>
      <w:r w:rsidRPr="00304DD3">
        <w:rPr>
          <w:rFonts w:ascii="Calibri" w:eastAsia="Times New Roman" w:hAnsi="Calibri" w:cs="Calibri"/>
          <w:lang w:val="sr-Latn-RS"/>
        </w:rPr>
        <w:t>Po prethodno navedenom principu, moguće je objedinjavanje upotrebe sigurnosnih pojaseva od strane vozača i suvozača u jedan indikator.</w:t>
      </w: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Default="00C5558F" w:rsidP="00304DD3">
      <w:pPr>
        <w:widowControl w:val="0"/>
        <w:spacing w:after="0" w:line="240" w:lineRule="auto"/>
        <w:jc w:val="both"/>
        <w:rPr>
          <w:rFonts w:ascii="Calibri" w:eastAsia="Times New Roman" w:hAnsi="Calibri" w:cs="Calibri"/>
          <w:lang w:val="sr-Latn-RS"/>
        </w:rPr>
      </w:pPr>
    </w:p>
    <w:p w:rsidR="00C5558F" w:rsidRPr="00304DD3" w:rsidRDefault="00C5558F" w:rsidP="00304DD3">
      <w:pPr>
        <w:widowControl w:val="0"/>
        <w:spacing w:after="0" w:line="240" w:lineRule="auto"/>
        <w:jc w:val="both"/>
        <w:rPr>
          <w:rFonts w:ascii="Calibri" w:eastAsia="Times New Roman" w:hAnsi="Calibri" w:cs="Calibri"/>
          <w:lang w:val="sr-Latn-RS"/>
        </w:rPr>
      </w:pPr>
    </w:p>
    <w:p w:rsidR="00304DD3" w:rsidRPr="00C5558F" w:rsidRDefault="00304DD3" w:rsidP="00304DD3">
      <w:pPr>
        <w:widowControl w:val="0"/>
        <w:spacing w:after="120" w:line="240" w:lineRule="auto"/>
        <w:jc w:val="both"/>
        <w:rPr>
          <w:rFonts w:ascii="Calibri" w:eastAsia="Times New Roman" w:hAnsi="Calibri" w:cs="Calibri"/>
          <w:b/>
          <w:bCs/>
          <w:i/>
          <w:iCs/>
          <w:color w:val="4472C4"/>
          <w:lang w:val="sr-Latn-ME"/>
        </w:rPr>
      </w:pPr>
      <w:r w:rsidRPr="00304DD3">
        <w:rPr>
          <w:rFonts w:ascii="Calibri" w:eastAsia="Times New Roman" w:hAnsi="Calibri" w:cs="Calibri"/>
          <w:b/>
          <w:bCs/>
          <w:i/>
          <w:iCs/>
          <w:color w:val="4472C4"/>
          <w:lang w:val="sr-Cyrl-CS"/>
        </w:rPr>
        <w:lastRenderedPageBreak/>
        <w:t xml:space="preserve">Brojački obrazac za mjerenje indikatora bezbjednosti saobraćaja za sigurnosne pojaseve za </w:t>
      </w:r>
      <w:r w:rsidR="00C5558F">
        <w:rPr>
          <w:rFonts w:ascii="Calibri" w:eastAsia="Times New Roman" w:hAnsi="Calibri" w:cs="Calibri"/>
          <w:b/>
          <w:bCs/>
          <w:i/>
          <w:iCs/>
          <w:color w:val="4472C4"/>
          <w:lang w:val="sr-Latn-ME"/>
        </w:rPr>
        <w:t>PUTNIČKA VOZILA</w:t>
      </w:r>
    </w:p>
    <w:tbl>
      <w:tblPr>
        <w:tblW w:w="878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849"/>
        <w:gridCol w:w="3224"/>
        <w:gridCol w:w="851"/>
        <w:gridCol w:w="708"/>
        <w:gridCol w:w="1157"/>
      </w:tblGrid>
      <w:tr w:rsidR="00304DD3" w:rsidRPr="00304DD3" w:rsidTr="00E9042C">
        <w:trPr>
          <w:jc w:val="center"/>
        </w:trPr>
        <w:tc>
          <w:tcPr>
            <w:tcW w:w="3455" w:type="pct"/>
            <w:gridSpan w:val="2"/>
            <w:vMerge w:val="restart"/>
            <w:tcBorders>
              <w:top w:val="single" w:sz="18"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25"/>
              <w:jc w:val="center"/>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Mjerenje indikatora bezbjednosti saobraćaja</w:t>
            </w:r>
          </w:p>
          <w:p w:rsidR="00304DD3" w:rsidRPr="00304DD3" w:rsidRDefault="00304DD3" w:rsidP="00304DD3">
            <w:pPr>
              <w:widowControl w:val="0"/>
              <w:spacing w:after="0" w:line="240" w:lineRule="auto"/>
              <w:ind w:right="125"/>
              <w:jc w:val="center"/>
              <w:rPr>
                <w:rFonts w:ascii="Calibri" w:eastAsia="Times New Roman" w:hAnsi="Calibri" w:cs="Calibri"/>
                <w:sz w:val="18"/>
                <w:szCs w:val="18"/>
                <w:lang w:val="sr-Latn-RS"/>
              </w:rPr>
            </w:pPr>
            <w:r w:rsidRPr="00304DD3">
              <w:rPr>
                <w:rFonts w:ascii="Calibri" w:eastAsia="Times New Roman" w:hAnsi="Calibri" w:cs="Calibri"/>
                <w:b/>
                <w:sz w:val="18"/>
                <w:szCs w:val="18"/>
                <w:lang w:val="sr-Latn-RS"/>
              </w:rPr>
              <w:t xml:space="preserve"> </w:t>
            </w:r>
            <w:r w:rsidRPr="00304DD3">
              <w:rPr>
                <w:rFonts w:ascii="Calibri" w:eastAsia="Times New Roman" w:hAnsi="Calibri" w:cs="Calibri"/>
                <w:b/>
                <w:color w:val="5B9BD5"/>
                <w:sz w:val="18"/>
                <w:szCs w:val="18"/>
                <w:lang w:val="sr-Latn-RS"/>
              </w:rPr>
              <w:t>- sigurnosni pojasevi PA -</w:t>
            </w:r>
          </w:p>
        </w:tc>
        <w:tc>
          <w:tcPr>
            <w:tcW w:w="887" w:type="pct"/>
            <w:gridSpan w:val="2"/>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Broj obrasca</w:t>
            </w:r>
          </w:p>
        </w:tc>
        <w:tc>
          <w:tcPr>
            <w:tcW w:w="658" w:type="pct"/>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r>
      <w:tr w:rsidR="00304DD3" w:rsidRPr="00304DD3" w:rsidTr="00E9042C">
        <w:trPr>
          <w:trHeight w:val="176"/>
          <w:jc w:val="center"/>
        </w:trPr>
        <w:tc>
          <w:tcPr>
            <w:tcW w:w="3455" w:type="pct"/>
            <w:gridSpan w:val="2"/>
            <w:vMerge/>
            <w:tcBorders>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c>
          <w:tcPr>
            <w:tcW w:w="887" w:type="pct"/>
            <w:gridSpan w:val="2"/>
            <w:tcBorders>
              <w:left w:val="single" w:sz="12" w:space="0" w:color="auto"/>
              <w:bottom w:val="single" w:sz="6"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Datum </w:t>
            </w:r>
          </w:p>
        </w:tc>
        <w:tc>
          <w:tcPr>
            <w:tcW w:w="658" w:type="pct"/>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r>
      <w:tr w:rsidR="00304DD3" w:rsidRPr="00304DD3" w:rsidTr="00E9042C">
        <w:trPr>
          <w:trHeight w:val="202"/>
          <w:jc w:val="center"/>
        </w:trPr>
        <w:tc>
          <w:tcPr>
            <w:tcW w:w="3455" w:type="pct"/>
            <w:gridSpan w:val="2"/>
            <w:vMerge/>
            <w:tcBorders>
              <w:bottom w:val="single" w:sz="12" w:space="0" w:color="auto"/>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c>
          <w:tcPr>
            <w:tcW w:w="484" w:type="pct"/>
            <w:tcBorders>
              <w:top w:val="single" w:sz="6" w:space="0" w:color="000000"/>
              <w:left w:val="single" w:sz="12" w:space="0" w:color="auto"/>
              <w:bottom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Vrijeme:</w:t>
            </w:r>
          </w:p>
        </w:tc>
        <w:tc>
          <w:tcPr>
            <w:tcW w:w="403" w:type="pct"/>
            <w:tcBorders>
              <w:top w:val="single" w:sz="6" w:space="0" w:color="000000"/>
              <w:bottom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6"/>
                <w:szCs w:val="16"/>
                <w:lang w:val="sr-Latn-RS"/>
              </w:rPr>
            </w:pPr>
            <w:r w:rsidRPr="00304DD3">
              <w:rPr>
                <w:rFonts w:ascii="Calibri" w:eastAsia="Times New Roman" w:hAnsi="Calibri" w:cs="Calibri"/>
                <w:b/>
                <w:sz w:val="16"/>
                <w:szCs w:val="16"/>
                <w:lang w:val="sr-Latn-RS"/>
              </w:rPr>
              <w:t>od:</w:t>
            </w:r>
          </w:p>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6"/>
                <w:szCs w:val="16"/>
                <w:lang w:val="sr-Latn-RS"/>
              </w:rPr>
              <w:t>do:</w:t>
            </w:r>
          </w:p>
        </w:tc>
        <w:tc>
          <w:tcPr>
            <w:tcW w:w="658" w:type="pct"/>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Vrijeme:</w:t>
            </w:r>
          </w:p>
        </w:tc>
      </w:tr>
      <w:tr w:rsidR="00304DD3" w:rsidRPr="00304DD3" w:rsidTr="00E9042C">
        <w:trPr>
          <w:trHeight w:val="199"/>
          <w:jc w:val="center"/>
        </w:trPr>
        <w:tc>
          <w:tcPr>
            <w:tcW w:w="1621" w:type="pct"/>
            <w:tcBorders>
              <w:top w:val="single" w:sz="12" w:space="0" w:color="auto"/>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Mjesto istraživanja</w:t>
            </w:r>
          </w:p>
        </w:tc>
        <w:tc>
          <w:tcPr>
            <w:tcW w:w="1834" w:type="pct"/>
            <w:tcBorders>
              <w:top w:val="single" w:sz="12" w:space="0" w:color="auto"/>
              <w:left w:val="single" w:sz="12" w:space="0" w:color="000000"/>
              <w:right w:val="single" w:sz="12" w:space="0" w:color="auto"/>
            </w:tcBorders>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r w:rsidRPr="00304DD3">
              <w:rPr>
                <w:rFonts w:ascii="Calibri" w:eastAsia="Times New Roman" w:hAnsi="Calibri" w:cs="Calibri"/>
                <w:sz w:val="18"/>
                <w:szCs w:val="18"/>
                <w:lang w:val="sr-Latn-RS"/>
              </w:rPr>
              <w:t>a) naselje               b) van naselja</w:t>
            </w:r>
          </w:p>
        </w:tc>
        <w:tc>
          <w:tcPr>
            <w:tcW w:w="1545" w:type="pct"/>
            <w:gridSpan w:val="3"/>
            <w:vMerge w:val="restart"/>
            <w:tcBorders>
              <w:top w:val="single" w:sz="12" w:space="0" w:color="auto"/>
              <w:left w:val="single" w:sz="12" w:space="0" w:color="auto"/>
            </w:tcBorders>
            <w:shd w:val="clear" w:color="auto" w:fill="auto"/>
            <w:tcMar>
              <w:left w:w="28" w:type="dxa"/>
              <w:right w:w="28" w:type="dxa"/>
            </w:tcMar>
          </w:tcPr>
          <w:p w:rsidR="00304DD3" w:rsidRDefault="00304DD3" w:rsidP="00C5558F">
            <w:pPr>
              <w:widowControl w:val="0"/>
              <w:spacing w:after="0" w:line="240" w:lineRule="auto"/>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Napomena:</w:t>
            </w:r>
          </w:p>
          <w:p w:rsidR="00C5558F" w:rsidRDefault="00C5558F" w:rsidP="00C5558F">
            <w:pPr>
              <w:widowControl w:val="0"/>
              <w:spacing w:after="0" w:line="240" w:lineRule="auto"/>
              <w:rPr>
                <w:rFonts w:ascii="Calibri" w:eastAsia="Times New Roman" w:hAnsi="Calibri" w:cs="Calibri"/>
                <w:b/>
                <w:sz w:val="18"/>
                <w:szCs w:val="18"/>
                <w:lang w:val="sr-Latn-RS"/>
              </w:rPr>
            </w:pPr>
          </w:p>
          <w:p w:rsidR="00C5558F" w:rsidRPr="00304DD3" w:rsidRDefault="00C5558F" w:rsidP="00C5558F">
            <w:pPr>
              <w:widowControl w:val="0"/>
              <w:spacing w:after="0" w:line="240" w:lineRule="auto"/>
              <w:rPr>
                <w:rFonts w:ascii="Calibri" w:eastAsia="Times New Roman" w:hAnsi="Calibri" w:cs="Calibri"/>
                <w:b/>
                <w:sz w:val="18"/>
                <w:szCs w:val="18"/>
                <w:lang w:val="sr-Latn-RS"/>
              </w:rPr>
            </w:pPr>
          </w:p>
        </w:tc>
      </w:tr>
      <w:tr w:rsidR="00304DD3" w:rsidRPr="00304DD3" w:rsidTr="00E9042C">
        <w:trPr>
          <w:trHeight w:val="199"/>
          <w:jc w:val="center"/>
        </w:trPr>
        <w:tc>
          <w:tcPr>
            <w:tcW w:w="1621" w:type="pct"/>
            <w:tcBorders>
              <w:top w:val="single" w:sz="6" w:space="0" w:color="000000"/>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Mjerno m</w:t>
            </w:r>
            <w:r w:rsidR="00C5558F">
              <w:rPr>
                <w:rFonts w:ascii="Calibri" w:eastAsia="Times New Roman" w:hAnsi="Calibri" w:cs="Calibri"/>
                <w:b/>
                <w:sz w:val="18"/>
                <w:szCs w:val="18"/>
                <w:lang w:val="sr-Latn-RS"/>
              </w:rPr>
              <w:t>j</w:t>
            </w:r>
            <w:r w:rsidRPr="00304DD3">
              <w:rPr>
                <w:rFonts w:ascii="Calibri" w:eastAsia="Times New Roman" w:hAnsi="Calibri" w:cs="Calibri"/>
                <w:b/>
                <w:sz w:val="18"/>
                <w:szCs w:val="18"/>
                <w:lang w:val="sr-Latn-RS"/>
              </w:rPr>
              <w:t xml:space="preserve">esto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r w:rsidRPr="00304DD3">
              <w:rPr>
                <w:rFonts w:ascii="Calibri" w:eastAsia="Times New Roman" w:hAnsi="Calibri" w:cs="Calibri"/>
                <w:sz w:val="18"/>
                <w:szCs w:val="18"/>
                <w:lang w:val="sr-Latn-RS"/>
              </w:rPr>
              <w:t xml:space="preserve">                                                        </w:t>
            </w: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r w:rsidR="00304DD3" w:rsidRPr="00304DD3" w:rsidTr="00E9042C">
        <w:trPr>
          <w:trHeight w:val="199"/>
          <w:jc w:val="center"/>
        </w:trPr>
        <w:tc>
          <w:tcPr>
            <w:tcW w:w="1621" w:type="pct"/>
            <w:tcBorders>
              <w:top w:val="single" w:sz="6" w:space="0" w:color="000000"/>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Istraživač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r w:rsidR="00304DD3" w:rsidRPr="00304DD3" w:rsidTr="00E9042C">
        <w:trPr>
          <w:trHeight w:val="199"/>
          <w:jc w:val="center"/>
        </w:trPr>
        <w:tc>
          <w:tcPr>
            <w:tcW w:w="1621" w:type="pct"/>
            <w:tcBorders>
              <w:top w:val="single" w:sz="6" w:space="0" w:color="000000"/>
              <w:bottom w:val="single" w:sz="18" w:space="0" w:color="auto"/>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Kontrolor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bl>
    <w:p w:rsidR="00304DD3" w:rsidRPr="00304DD3" w:rsidRDefault="00304DD3" w:rsidP="00304DD3">
      <w:pPr>
        <w:widowControl w:val="0"/>
        <w:spacing w:after="0" w:line="240" w:lineRule="auto"/>
        <w:jc w:val="both"/>
        <w:rPr>
          <w:rFonts w:ascii="Calibri" w:eastAsia="Times New Roman" w:hAnsi="Calibri" w:cs="Calibri"/>
          <w:sz w:val="8"/>
          <w:lang w:val="sr-Latn-RS"/>
        </w:rPr>
      </w:pPr>
    </w:p>
    <w:tbl>
      <w:tblPr>
        <w:tblW w:w="878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9"/>
        <w:gridCol w:w="850"/>
        <w:gridCol w:w="850"/>
        <w:gridCol w:w="851"/>
        <w:gridCol w:w="366"/>
        <w:gridCol w:w="851"/>
        <w:gridCol w:w="851"/>
        <w:gridCol w:w="851"/>
        <w:gridCol w:w="417"/>
        <w:gridCol w:w="851"/>
        <w:gridCol w:w="851"/>
        <w:gridCol w:w="851"/>
      </w:tblGrid>
      <w:tr w:rsidR="00304DD3" w:rsidRPr="00304DD3" w:rsidTr="00E9042C">
        <w:trPr>
          <w:jc w:val="center"/>
        </w:trPr>
        <w:tc>
          <w:tcPr>
            <w:tcW w:w="349"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r.b.</w:t>
            </w:r>
          </w:p>
        </w:tc>
        <w:tc>
          <w:tcPr>
            <w:tcW w:w="850"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vozač</w:t>
            </w:r>
          </w:p>
        </w:tc>
        <w:tc>
          <w:tcPr>
            <w:tcW w:w="850"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suvozač</w:t>
            </w:r>
          </w:p>
        </w:tc>
        <w:tc>
          <w:tcPr>
            <w:tcW w:w="851" w:type="dxa"/>
            <w:tcBorders>
              <w:top w:val="single" w:sz="18"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putnici</w:t>
            </w:r>
          </w:p>
        </w:tc>
        <w:tc>
          <w:tcPr>
            <w:tcW w:w="366" w:type="dxa"/>
            <w:tcBorders>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r.b.</w:t>
            </w:r>
          </w:p>
        </w:tc>
        <w:tc>
          <w:tcPr>
            <w:tcW w:w="851"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vozač</w:t>
            </w:r>
          </w:p>
        </w:tc>
        <w:tc>
          <w:tcPr>
            <w:tcW w:w="851"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suvozač</w:t>
            </w:r>
          </w:p>
        </w:tc>
        <w:tc>
          <w:tcPr>
            <w:tcW w:w="851" w:type="dxa"/>
            <w:tcBorders>
              <w:top w:val="single" w:sz="18"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putnici</w:t>
            </w:r>
          </w:p>
        </w:tc>
        <w:tc>
          <w:tcPr>
            <w:tcW w:w="417" w:type="dxa"/>
            <w:tcBorders>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r.b.</w:t>
            </w:r>
          </w:p>
        </w:tc>
        <w:tc>
          <w:tcPr>
            <w:tcW w:w="851"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vozač</w:t>
            </w:r>
          </w:p>
        </w:tc>
        <w:tc>
          <w:tcPr>
            <w:tcW w:w="851"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suvozač</w:t>
            </w:r>
          </w:p>
        </w:tc>
        <w:tc>
          <w:tcPr>
            <w:tcW w:w="851"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20"/>
                <w:szCs w:val="20"/>
                <w:lang w:val="sr-Latn-RS"/>
              </w:rPr>
            </w:pPr>
            <w:r w:rsidRPr="00304DD3">
              <w:rPr>
                <w:rFonts w:ascii="Calibri" w:eastAsia="Times New Roman" w:hAnsi="Calibri" w:cs="Calibri"/>
                <w:b/>
                <w:sz w:val="20"/>
                <w:szCs w:val="20"/>
                <w:lang w:val="sr-Latn-RS"/>
              </w:rPr>
              <w:t>putnici</w:t>
            </w:r>
          </w:p>
        </w:tc>
      </w:tr>
      <w:tr w:rsidR="00304DD3" w:rsidRPr="00304DD3" w:rsidTr="00E9042C">
        <w:trPr>
          <w:trHeight w:val="227"/>
          <w:jc w:val="center"/>
        </w:trPr>
        <w:tc>
          <w:tcPr>
            <w:tcW w:w="349"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12</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13</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14</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15</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16</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17</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18</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19</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59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99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20</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21</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22</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23</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24</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25</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26</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27</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28</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29</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69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109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30</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31</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111</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32</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112</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33</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113</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34</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114</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35</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115</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36</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116</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37</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117</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38</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118</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39</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79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119</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r w:rsidR="00304DD3" w:rsidRPr="00304DD3" w:rsidTr="00E9042C">
        <w:trPr>
          <w:trHeight w:val="227"/>
          <w:jc w:val="center"/>
        </w:trPr>
        <w:tc>
          <w:tcPr>
            <w:tcW w:w="349"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40</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0"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366"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80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c>
          <w:tcPr>
            <w:tcW w:w="417"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120</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w:t>
            </w:r>
          </w:p>
        </w:tc>
        <w:tc>
          <w:tcPr>
            <w:tcW w:w="851"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20"/>
                <w:szCs w:val="20"/>
                <w:lang w:val="sr-Latn-RS"/>
              </w:rPr>
            </w:pPr>
            <w:r w:rsidRPr="00304DD3">
              <w:rPr>
                <w:rFonts w:ascii="Calibri" w:eastAsia="Times New Roman" w:hAnsi="Calibri" w:cs="Calibri"/>
                <w:sz w:val="20"/>
                <w:szCs w:val="20"/>
                <w:lang w:val="sr-Latn-RS"/>
              </w:rPr>
              <w:t>P    P    P</w:t>
            </w:r>
          </w:p>
        </w:tc>
      </w:tr>
    </w:tbl>
    <w:p w:rsidR="00304DD3" w:rsidRPr="00304DD3" w:rsidRDefault="00304DD3" w:rsidP="00304DD3">
      <w:pPr>
        <w:widowControl w:val="0"/>
        <w:spacing w:after="120" w:line="240" w:lineRule="auto"/>
        <w:jc w:val="both"/>
        <w:rPr>
          <w:rFonts w:ascii="Calibri" w:eastAsia="Times New Roman" w:hAnsi="Calibri" w:cs="Calibri"/>
          <w:b/>
          <w:bCs/>
          <w:lang w:val="sr-Latn-RS"/>
        </w:rPr>
      </w:pPr>
    </w:p>
    <w:p w:rsidR="00304DD3" w:rsidRPr="00C5558F" w:rsidRDefault="00304DD3" w:rsidP="00C5558F">
      <w:pPr>
        <w:widowControl w:val="0"/>
        <w:spacing w:after="120" w:line="240" w:lineRule="auto"/>
        <w:jc w:val="center"/>
        <w:rPr>
          <w:rFonts w:ascii="Calibri" w:eastAsia="Times New Roman" w:hAnsi="Calibri" w:cs="Calibri"/>
          <w:b/>
          <w:bCs/>
          <w:i/>
          <w:iCs/>
          <w:color w:val="4472C4"/>
          <w:lang w:val="sr-Latn-ME"/>
        </w:rPr>
      </w:pPr>
      <w:r w:rsidRPr="00304DD3">
        <w:rPr>
          <w:rFonts w:ascii="Calibri" w:eastAsia="Times New Roman" w:hAnsi="Calibri" w:cs="Calibri"/>
          <w:b/>
          <w:bCs/>
          <w:i/>
          <w:iCs/>
          <w:color w:val="4472C4"/>
          <w:lang w:val="sr-Cyrl-CS"/>
        </w:rPr>
        <w:lastRenderedPageBreak/>
        <w:t xml:space="preserve">Brojački obrazac za mjerenje indikatora bezbjednosti saobraćaja - sigurnosni pojasevi za </w:t>
      </w:r>
      <w:r w:rsidR="00C5558F">
        <w:rPr>
          <w:rFonts w:ascii="Calibri" w:eastAsia="Times New Roman" w:hAnsi="Calibri" w:cs="Calibri"/>
          <w:b/>
          <w:bCs/>
          <w:i/>
          <w:iCs/>
          <w:color w:val="4472C4"/>
          <w:lang w:val="sr-Latn-ME"/>
        </w:rPr>
        <w:t>TERETNA VOZILA/AUTOBUS</w:t>
      </w:r>
    </w:p>
    <w:tbl>
      <w:tblPr>
        <w:tblW w:w="878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849"/>
        <w:gridCol w:w="3224"/>
        <w:gridCol w:w="851"/>
        <w:gridCol w:w="708"/>
        <w:gridCol w:w="1157"/>
      </w:tblGrid>
      <w:tr w:rsidR="00304DD3" w:rsidRPr="00304DD3" w:rsidTr="00E9042C">
        <w:trPr>
          <w:jc w:val="center"/>
        </w:trPr>
        <w:tc>
          <w:tcPr>
            <w:tcW w:w="3455" w:type="pct"/>
            <w:gridSpan w:val="2"/>
            <w:vMerge w:val="restart"/>
            <w:tcBorders>
              <w:top w:val="single" w:sz="18"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25"/>
              <w:jc w:val="center"/>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Mjerenje indikatora bezbjednosti saobraćaja</w:t>
            </w:r>
          </w:p>
          <w:p w:rsidR="00304DD3" w:rsidRPr="00304DD3" w:rsidRDefault="00304DD3" w:rsidP="00304DD3">
            <w:pPr>
              <w:widowControl w:val="0"/>
              <w:spacing w:after="0" w:line="240" w:lineRule="auto"/>
              <w:ind w:right="125"/>
              <w:jc w:val="center"/>
              <w:rPr>
                <w:rFonts w:ascii="Calibri" w:eastAsia="Times New Roman" w:hAnsi="Calibri" w:cs="Calibri"/>
                <w:sz w:val="18"/>
                <w:szCs w:val="18"/>
                <w:lang w:val="sr-Latn-RS"/>
              </w:rPr>
            </w:pPr>
            <w:r w:rsidRPr="00304DD3">
              <w:rPr>
                <w:rFonts w:ascii="Calibri" w:eastAsia="Times New Roman" w:hAnsi="Calibri" w:cs="Calibri"/>
                <w:b/>
                <w:sz w:val="18"/>
                <w:szCs w:val="18"/>
                <w:lang w:val="sr-Latn-RS"/>
              </w:rPr>
              <w:t xml:space="preserve"> </w:t>
            </w:r>
            <w:r w:rsidRPr="00304DD3">
              <w:rPr>
                <w:rFonts w:ascii="Calibri" w:eastAsia="Times New Roman" w:hAnsi="Calibri" w:cs="Calibri"/>
                <w:b/>
                <w:color w:val="5B9BD5"/>
                <w:sz w:val="18"/>
                <w:szCs w:val="18"/>
                <w:lang w:val="sr-Latn-RS"/>
              </w:rPr>
              <w:t>- sigurnosni pojasevi TV / BUS -</w:t>
            </w:r>
          </w:p>
        </w:tc>
        <w:tc>
          <w:tcPr>
            <w:tcW w:w="887" w:type="pct"/>
            <w:gridSpan w:val="2"/>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Broj obrasca</w:t>
            </w:r>
          </w:p>
        </w:tc>
        <w:tc>
          <w:tcPr>
            <w:tcW w:w="658" w:type="pct"/>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r>
      <w:tr w:rsidR="00304DD3" w:rsidRPr="00304DD3" w:rsidTr="00E9042C">
        <w:trPr>
          <w:trHeight w:val="176"/>
          <w:jc w:val="center"/>
        </w:trPr>
        <w:tc>
          <w:tcPr>
            <w:tcW w:w="3455" w:type="pct"/>
            <w:gridSpan w:val="2"/>
            <w:vMerge/>
            <w:tcBorders>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c>
          <w:tcPr>
            <w:tcW w:w="887" w:type="pct"/>
            <w:gridSpan w:val="2"/>
            <w:tcBorders>
              <w:left w:val="single" w:sz="12" w:space="0" w:color="auto"/>
              <w:bottom w:val="single" w:sz="6"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Datum </w:t>
            </w:r>
          </w:p>
        </w:tc>
        <w:tc>
          <w:tcPr>
            <w:tcW w:w="658" w:type="pct"/>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r>
      <w:tr w:rsidR="00304DD3" w:rsidRPr="00304DD3" w:rsidTr="00E9042C">
        <w:trPr>
          <w:trHeight w:val="202"/>
          <w:jc w:val="center"/>
        </w:trPr>
        <w:tc>
          <w:tcPr>
            <w:tcW w:w="3455" w:type="pct"/>
            <w:gridSpan w:val="2"/>
            <w:vMerge/>
            <w:tcBorders>
              <w:bottom w:val="single" w:sz="12" w:space="0" w:color="auto"/>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c>
          <w:tcPr>
            <w:tcW w:w="484" w:type="pct"/>
            <w:tcBorders>
              <w:top w:val="single" w:sz="6" w:space="0" w:color="000000"/>
              <w:left w:val="single" w:sz="12" w:space="0" w:color="auto"/>
              <w:bottom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Vrijeme:</w:t>
            </w:r>
          </w:p>
        </w:tc>
        <w:tc>
          <w:tcPr>
            <w:tcW w:w="403" w:type="pct"/>
            <w:tcBorders>
              <w:top w:val="single" w:sz="6" w:space="0" w:color="000000"/>
              <w:bottom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6"/>
                <w:szCs w:val="16"/>
                <w:lang w:val="sr-Latn-RS"/>
              </w:rPr>
            </w:pPr>
            <w:r w:rsidRPr="00304DD3">
              <w:rPr>
                <w:rFonts w:ascii="Calibri" w:eastAsia="Times New Roman" w:hAnsi="Calibri" w:cs="Calibri"/>
                <w:b/>
                <w:sz w:val="16"/>
                <w:szCs w:val="16"/>
                <w:lang w:val="sr-Latn-RS"/>
              </w:rPr>
              <w:t>od:</w:t>
            </w:r>
          </w:p>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r w:rsidRPr="00304DD3">
              <w:rPr>
                <w:rFonts w:ascii="Calibri" w:eastAsia="Times New Roman" w:hAnsi="Calibri" w:cs="Calibri"/>
                <w:b/>
                <w:sz w:val="16"/>
                <w:szCs w:val="16"/>
                <w:lang w:val="sr-Latn-RS"/>
              </w:rPr>
              <w:t>do:</w:t>
            </w:r>
          </w:p>
        </w:tc>
        <w:tc>
          <w:tcPr>
            <w:tcW w:w="658" w:type="pct"/>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b/>
                <w:sz w:val="18"/>
                <w:szCs w:val="18"/>
                <w:lang w:val="sr-Latn-RS"/>
              </w:rPr>
            </w:pPr>
          </w:p>
        </w:tc>
      </w:tr>
      <w:tr w:rsidR="00304DD3" w:rsidRPr="00304DD3" w:rsidTr="00E9042C">
        <w:trPr>
          <w:trHeight w:val="199"/>
          <w:jc w:val="center"/>
        </w:trPr>
        <w:tc>
          <w:tcPr>
            <w:tcW w:w="1621" w:type="pct"/>
            <w:tcBorders>
              <w:top w:val="single" w:sz="12" w:space="0" w:color="auto"/>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Mjesto istraživanja</w:t>
            </w:r>
          </w:p>
        </w:tc>
        <w:tc>
          <w:tcPr>
            <w:tcW w:w="1834" w:type="pct"/>
            <w:tcBorders>
              <w:top w:val="single" w:sz="12" w:space="0" w:color="auto"/>
              <w:left w:val="single" w:sz="12" w:space="0" w:color="000000"/>
              <w:right w:val="single" w:sz="12" w:space="0" w:color="auto"/>
            </w:tcBorders>
            <w:shd w:val="clear" w:color="auto" w:fill="auto"/>
            <w:tcMar>
              <w:left w:w="28" w:type="dxa"/>
              <w:right w:w="28" w:type="dxa"/>
            </w:tcMa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r w:rsidRPr="00304DD3">
              <w:rPr>
                <w:rFonts w:ascii="Calibri" w:eastAsia="Times New Roman" w:hAnsi="Calibri" w:cs="Calibri"/>
                <w:sz w:val="18"/>
                <w:szCs w:val="18"/>
                <w:lang w:val="sr-Latn-RS"/>
              </w:rPr>
              <w:t>a) naselje               b) van naselja</w:t>
            </w:r>
          </w:p>
        </w:tc>
        <w:tc>
          <w:tcPr>
            <w:tcW w:w="1545" w:type="pct"/>
            <w:gridSpan w:val="3"/>
            <w:vMerge w:val="restart"/>
            <w:tcBorders>
              <w:top w:val="single" w:sz="12" w:space="0" w:color="auto"/>
              <w:left w:val="single" w:sz="12" w:space="0" w:color="auto"/>
            </w:tcBorders>
            <w:shd w:val="clear" w:color="auto" w:fill="auto"/>
            <w:tcMar>
              <w:left w:w="28" w:type="dxa"/>
              <w:right w:w="28" w:type="dxa"/>
            </w:tcMar>
          </w:tcPr>
          <w:p w:rsidR="00304DD3" w:rsidRDefault="00304DD3" w:rsidP="00304DD3">
            <w:pPr>
              <w:widowControl w:val="0"/>
              <w:spacing w:after="0" w:line="240" w:lineRule="auto"/>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Napomena:</w:t>
            </w:r>
          </w:p>
          <w:p w:rsidR="00C5558F" w:rsidRDefault="00C5558F" w:rsidP="00304DD3">
            <w:pPr>
              <w:widowControl w:val="0"/>
              <w:spacing w:after="0" w:line="240" w:lineRule="auto"/>
              <w:rPr>
                <w:rFonts w:ascii="Calibri" w:eastAsia="Times New Roman" w:hAnsi="Calibri" w:cs="Calibri"/>
                <w:b/>
                <w:sz w:val="18"/>
                <w:szCs w:val="18"/>
                <w:lang w:val="sr-Latn-RS"/>
              </w:rPr>
            </w:pPr>
          </w:p>
          <w:p w:rsidR="00C5558F" w:rsidRPr="00304DD3" w:rsidRDefault="00C5558F" w:rsidP="00304DD3">
            <w:pPr>
              <w:widowControl w:val="0"/>
              <w:spacing w:after="0" w:line="240" w:lineRule="auto"/>
              <w:rPr>
                <w:rFonts w:ascii="Calibri" w:eastAsia="Times New Roman" w:hAnsi="Calibri" w:cs="Calibri"/>
                <w:b/>
                <w:sz w:val="18"/>
                <w:szCs w:val="18"/>
                <w:lang w:val="sr-Latn-RS"/>
              </w:rPr>
            </w:pPr>
          </w:p>
        </w:tc>
      </w:tr>
      <w:tr w:rsidR="00304DD3" w:rsidRPr="00304DD3" w:rsidTr="00E9042C">
        <w:trPr>
          <w:trHeight w:val="199"/>
          <w:jc w:val="center"/>
        </w:trPr>
        <w:tc>
          <w:tcPr>
            <w:tcW w:w="1621" w:type="pct"/>
            <w:tcBorders>
              <w:top w:val="single" w:sz="6" w:space="0" w:color="000000"/>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Mjerno m</w:t>
            </w:r>
            <w:r w:rsidR="006916F4">
              <w:rPr>
                <w:rFonts w:ascii="Calibri" w:eastAsia="Times New Roman" w:hAnsi="Calibri" w:cs="Calibri"/>
                <w:b/>
                <w:sz w:val="18"/>
                <w:szCs w:val="18"/>
                <w:lang w:val="sr-Latn-RS"/>
              </w:rPr>
              <w:t>j</w:t>
            </w:r>
            <w:r w:rsidRPr="00304DD3">
              <w:rPr>
                <w:rFonts w:ascii="Calibri" w:eastAsia="Times New Roman" w:hAnsi="Calibri" w:cs="Calibri"/>
                <w:b/>
                <w:sz w:val="18"/>
                <w:szCs w:val="18"/>
                <w:lang w:val="sr-Latn-RS"/>
              </w:rPr>
              <w:t xml:space="preserve">esto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r w:rsidRPr="00304DD3">
              <w:rPr>
                <w:rFonts w:ascii="Calibri" w:eastAsia="Times New Roman" w:hAnsi="Calibri" w:cs="Calibri"/>
                <w:sz w:val="18"/>
                <w:szCs w:val="18"/>
                <w:lang w:val="sr-Latn-RS"/>
              </w:rPr>
              <w:t xml:space="preserve">                                                        </w:t>
            </w: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r w:rsidR="00304DD3" w:rsidRPr="00304DD3" w:rsidTr="00E9042C">
        <w:trPr>
          <w:trHeight w:val="199"/>
          <w:jc w:val="center"/>
        </w:trPr>
        <w:tc>
          <w:tcPr>
            <w:tcW w:w="1621" w:type="pct"/>
            <w:tcBorders>
              <w:top w:val="single" w:sz="6" w:space="0" w:color="000000"/>
              <w:bottom w:val="single" w:sz="6" w:space="0" w:color="000000"/>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Istraživač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r w:rsidR="00304DD3" w:rsidRPr="00304DD3" w:rsidTr="00E9042C">
        <w:trPr>
          <w:trHeight w:val="199"/>
          <w:jc w:val="center"/>
        </w:trPr>
        <w:tc>
          <w:tcPr>
            <w:tcW w:w="1621" w:type="pct"/>
            <w:tcBorders>
              <w:top w:val="single" w:sz="6" w:space="0" w:color="000000"/>
              <w:bottom w:val="single" w:sz="18" w:space="0" w:color="auto"/>
              <w:right w:val="single" w:sz="12" w:space="0" w:color="000000"/>
            </w:tcBorders>
            <w:shd w:val="clear" w:color="auto" w:fill="auto"/>
            <w:tcMar>
              <w:left w:w="28" w:type="dxa"/>
              <w:right w:w="28" w:type="dxa"/>
            </w:tcMar>
            <w:vAlign w:val="center"/>
          </w:tcPr>
          <w:p w:rsidR="00304DD3" w:rsidRPr="00304DD3" w:rsidRDefault="00304DD3" w:rsidP="00304DD3">
            <w:pPr>
              <w:widowControl w:val="0"/>
              <w:spacing w:after="0" w:line="240" w:lineRule="auto"/>
              <w:ind w:right="34"/>
              <w:jc w:val="both"/>
              <w:rPr>
                <w:rFonts w:ascii="Calibri" w:eastAsia="Times New Roman" w:hAnsi="Calibri" w:cs="Calibri"/>
                <w:b/>
                <w:sz w:val="18"/>
                <w:szCs w:val="18"/>
                <w:lang w:val="sr-Latn-RS"/>
              </w:rPr>
            </w:pPr>
            <w:r w:rsidRPr="00304DD3">
              <w:rPr>
                <w:rFonts w:ascii="Calibri" w:eastAsia="Times New Roman" w:hAnsi="Calibri" w:cs="Calibri"/>
                <w:b/>
                <w:sz w:val="18"/>
                <w:szCs w:val="18"/>
                <w:lang w:val="sr-Latn-RS"/>
              </w:rPr>
              <w:t xml:space="preserve">Kontrolor </w:t>
            </w:r>
          </w:p>
        </w:tc>
        <w:tc>
          <w:tcPr>
            <w:tcW w:w="1834" w:type="pct"/>
            <w:tcBorders>
              <w:left w:val="single" w:sz="12" w:space="0" w:color="000000"/>
              <w:righ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c>
          <w:tcPr>
            <w:tcW w:w="1545" w:type="pct"/>
            <w:gridSpan w:val="3"/>
            <w:vMerge/>
            <w:tcBorders>
              <w:left w:val="single" w:sz="12"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jc w:val="both"/>
              <w:rPr>
                <w:rFonts w:ascii="Calibri" w:eastAsia="Times New Roman" w:hAnsi="Calibri" w:cs="Calibri"/>
                <w:sz w:val="18"/>
                <w:szCs w:val="18"/>
                <w:lang w:val="sr-Latn-RS"/>
              </w:rPr>
            </w:pPr>
          </w:p>
        </w:tc>
      </w:tr>
    </w:tbl>
    <w:p w:rsidR="00304DD3" w:rsidRPr="00304DD3" w:rsidRDefault="00304DD3" w:rsidP="00304DD3">
      <w:pPr>
        <w:widowControl w:val="0"/>
        <w:spacing w:after="0" w:line="240" w:lineRule="auto"/>
        <w:jc w:val="both"/>
        <w:rPr>
          <w:rFonts w:ascii="Calibri" w:eastAsia="Times New Roman" w:hAnsi="Calibri" w:cs="Calibri"/>
          <w:sz w:val="8"/>
          <w:szCs w:val="8"/>
          <w:lang w:val="sr-Latn-RS"/>
        </w:rPr>
      </w:pPr>
    </w:p>
    <w:tbl>
      <w:tblPr>
        <w:tblW w:w="878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
        <w:gridCol w:w="814"/>
        <w:gridCol w:w="814"/>
        <w:gridCol w:w="521"/>
        <w:gridCol w:w="813"/>
        <w:gridCol w:w="814"/>
        <w:gridCol w:w="523"/>
        <w:gridCol w:w="813"/>
        <w:gridCol w:w="814"/>
        <w:gridCol w:w="560"/>
        <w:gridCol w:w="890"/>
        <w:gridCol w:w="891"/>
      </w:tblGrid>
      <w:tr w:rsidR="00304DD3" w:rsidRPr="00304DD3" w:rsidTr="00E9042C">
        <w:trPr>
          <w:jc w:val="center"/>
        </w:trPr>
        <w:tc>
          <w:tcPr>
            <w:tcW w:w="4298" w:type="dxa"/>
            <w:gridSpan w:val="6"/>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TV</w:t>
            </w:r>
          </w:p>
        </w:tc>
        <w:tc>
          <w:tcPr>
            <w:tcW w:w="4491" w:type="dxa"/>
            <w:gridSpan w:val="6"/>
            <w:tcBorders>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BUS</w:t>
            </w:r>
          </w:p>
        </w:tc>
      </w:tr>
      <w:tr w:rsidR="00304DD3" w:rsidRPr="00304DD3" w:rsidTr="00E9042C">
        <w:trPr>
          <w:jc w:val="center"/>
        </w:trPr>
        <w:tc>
          <w:tcPr>
            <w:tcW w:w="522"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r.b.</w:t>
            </w:r>
          </w:p>
        </w:tc>
        <w:tc>
          <w:tcPr>
            <w:tcW w:w="814"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vozač</w:t>
            </w:r>
          </w:p>
        </w:tc>
        <w:tc>
          <w:tcPr>
            <w:tcW w:w="814"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suvozač</w:t>
            </w:r>
          </w:p>
        </w:tc>
        <w:tc>
          <w:tcPr>
            <w:tcW w:w="521" w:type="dxa"/>
            <w:tcBorders>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r.b.</w:t>
            </w:r>
          </w:p>
        </w:tc>
        <w:tc>
          <w:tcPr>
            <w:tcW w:w="813"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vozač</w:t>
            </w:r>
          </w:p>
        </w:tc>
        <w:tc>
          <w:tcPr>
            <w:tcW w:w="814"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suvozač</w:t>
            </w:r>
          </w:p>
        </w:tc>
        <w:tc>
          <w:tcPr>
            <w:tcW w:w="523" w:type="dxa"/>
            <w:tcBorders>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r.b.</w:t>
            </w:r>
          </w:p>
        </w:tc>
        <w:tc>
          <w:tcPr>
            <w:tcW w:w="813" w:type="dxa"/>
            <w:tcBorders>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vozač</w:t>
            </w:r>
          </w:p>
        </w:tc>
        <w:tc>
          <w:tcPr>
            <w:tcW w:w="814" w:type="dxa"/>
            <w:tcBorders>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suvozač</w:t>
            </w:r>
          </w:p>
        </w:tc>
        <w:tc>
          <w:tcPr>
            <w:tcW w:w="560" w:type="dxa"/>
            <w:tcBorders>
              <w:left w:val="single" w:sz="18"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r.b.</w:t>
            </w:r>
          </w:p>
        </w:tc>
        <w:tc>
          <w:tcPr>
            <w:tcW w:w="890" w:type="dxa"/>
            <w:tcBorders>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vozač</w:t>
            </w:r>
          </w:p>
        </w:tc>
        <w:tc>
          <w:tcPr>
            <w:tcW w:w="891" w:type="dxa"/>
            <w:tcBorders>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b/>
                <w:sz w:val="19"/>
                <w:szCs w:val="19"/>
                <w:lang w:val="sr-Latn-RS"/>
              </w:rPr>
            </w:pPr>
            <w:r w:rsidRPr="00304DD3">
              <w:rPr>
                <w:rFonts w:ascii="Calibri" w:eastAsia="Times New Roman" w:hAnsi="Calibri" w:cs="Calibri"/>
                <w:b/>
                <w:sz w:val="19"/>
                <w:szCs w:val="19"/>
                <w:lang w:val="sr-Latn-RS"/>
              </w:rPr>
              <w:t>suvozač</w:t>
            </w:r>
          </w:p>
        </w:tc>
      </w:tr>
      <w:tr w:rsidR="00304DD3" w:rsidRPr="00304DD3" w:rsidTr="00E9042C">
        <w:trPr>
          <w:trHeight w:val="227"/>
          <w:jc w:val="center"/>
        </w:trPr>
        <w:tc>
          <w:tcPr>
            <w:tcW w:w="522"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18" w:space="0" w:color="auto"/>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41</w:t>
            </w:r>
          </w:p>
        </w:tc>
        <w:tc>
          <w:tcPr>
            <w:tcW w:w="890"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42</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43</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44</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45</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46</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47</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8</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48</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9</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49</w:t>
            </w:r>
          </w:p>
        </w:tc>
        <w:tc>
          <w:tcPr>
            <w:tcW w:w="890"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10</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6" w:space="0" w:color="auto"/>
              <w:left w:val="single" w:sz="18"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50</w:t>
            </w:r>
          </w:p>
        </w:tc>
        <w:tc>
          <w:tcPr>
            <w:tcW w:w="890"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11</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18" w:space="0" w:color="auto"/>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51</w:t>
            </w:r>
          </w:p>
        </w:tc>
        <w:tc>
          <w:tcPr>
            <w:tcW w:w="890"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12</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52</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13</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53</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14</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54</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15</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55</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16</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56</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17</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57</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18</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58</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19</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19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59</w:t>
            </w:r>
          </w:p>
        </w:tc>
        <w:tc>
          <w:tcPr>
            <w:tcW w:w="890"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20</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6" w:space="0" w:color="auto"/>
              <w:left w:val="single" w:sz="18"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60</w:t>
            </w:r>
          </w:p>
        </w:tc>
        <w:tc>
          <w:tcPr>
            <w:tcW w:w="890"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21</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18" w:space="0" w:color="auto"/>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61</w:t>
            </w:r>
          </w:p>
        </w:tc>
        <w:tc>
          <w:tcPr>
            <w:tcW w:w="890"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22</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62</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23</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63</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24</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64</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25</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65</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26</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66</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27</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67</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28</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68</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29</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29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69</w:t>
            </w:r>
          </w:p>
        </w:tc>
        <w:tc>
          <w:tcPr>
            <w:tcW w:w="890"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30</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6" w:space="0" w:color="auto"/>
              <w:left w:val="single" w:sz="18"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70</w:t>
            </w:r>
          </w:p>
        </w:tc>
        <w:tc>
          <w:tcPr>
            <w:tcW w:w="890"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31</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18" w:space="0" w:color="auto"/>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31</w:t>
            </w:r>
          </w:p>
        </w:tc>
        <w:tc>
          <w:tcPr>
            <w:tcW w:w="813" w:type="dxa"/>
            <w:tcBorders>
              <w:top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18" w:space="0" w:color="auto"/>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71</w:t>
            </w:r>
          </w:p>
        </w:tc>
        <w:tc>
          <w:tcPr>
            <w:tcW w:w="890"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32</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32</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72</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33</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33</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73</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34</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34</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74</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35</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35</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75</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36</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36</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76</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37</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37</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77</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38</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38</w:t>
            </w:r>
          </w:p>
        </w:tc>
        <w:tc>
          <w:tcPr>
            <w:tcW w:w="813" w:type="dxa"/>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78</w:t>
            </w:r>
          </w:p>
        </w:tc>
        <w:tc>
          <w:tcPr>
            <w:tcW w:w="890"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39</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left w:val="single" w:sz="18" w:space="0" w:color="auto"/>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39</w:t>
            </w:r>
          </w:p>
        </w:tc>
        <w:tc>
          <w:tcPr>
            <w:tcW w:w="813" w:type="dxa"/>
            <w:tcBorders>
              <w:bottom w:val="single" w:sz="6"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bottom w:val="single" w:sz="6"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left w:val="single" w:sz="18" w:space="0" w:color="auto"/>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79</w:t>
            </w:r>
          </w:p>
        </w:tc>
        <w:tc>
          <w:tcPr>
            <w:tcW w:w="890"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bottom w:val="single" w:sz="6"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r w:rsidR="00304DD3" w:rsidRPr="00304DD3" w:rsidTr="00E9042C">
        <w:trPr>
          <w:trHeight w:val="227"/>
          <w:jc w:val="center"/>
        </w:trPr>
        <w:tc>
          <w:tcPr>
            <w:tcW w:w="522"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40</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1"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80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23" w:type="dxa"/>
            <w:tcBorders>
              <w:top w:val="single" w:sz="6" w:space="0" w:color="auto"/>
              <w:left w:val="single" w:sz="18"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40</w:t>
            </w:r>
          </w:p>
        </w:tc>
        <w:tc>
          <w:tcPr>
            <w:tcW w:w="813" w:type="dxa"/>
            <w:tcBorders>
              <w:top w:val="single" w:sz="6" w:space="0" w:color="auto"/>
              <w:bottom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14" w:type="dxa"/>
            <w:tcBorders>
              <w:top w:val="single" w:sz="6" w:space="0" w:color="auto"/>
              <w:bottom w:val="single" w:sz="18" w:space="0" w:color="auto"/>
              <w:right w:val="single" w:sz="18" w:space="0" w:color="auto"/>
            </w:tcBorders>
            <w:shd w:val="clear" w:color="auto" w:fill="auto"/>
            <w:tcMar>
              <w:left w:w="28" w:type="dxa"/>
              <w:right w:w="28" w:type="dxa"/>
            </w:tcMar>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560" w:type="dxa"/>
            <w:tcBorders>
              <w:top w:val="single" w:sz="6" w:space="0" w:color="auto"/>
              <w:left w:val="single" w:sz="18"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80</w:t>
            </w:r>
          </w:p>
        </w:tc>
        <w:tc>
          <w:tcPr>
            <w:tcW w:w="890"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c>
          <w:tcPr>
            <w:tcW w:w="891" w:type="dxa"/>
            <w:tcBorders>
              <w:top w:val="single" w:sz="6" w:space="0" w:color="auto"/>
              <w:bottom w:val="single" w:sz="18" w:space="0" w:color="auto"/>
            </w:tcBorders>
            <w:shd w:val="clear" w:color="auto" w:fill="auto"/>
            <w:vAlign w:val="center"/>
          </w:tcPr>
          <w:p w:rsidR="00304DD3" w:rsidRPr="00304DD3" w:rsidRDefault="00304DD3" w:rsidP="00304DD3">
            <w:pPr>
              <w:widowControl w:val="0"/>
              <w:spacing w:after="0" w:line="240" w:lineRule="auto"/>
              <w:ind w:right="-11"/>
              <w:jc w:val="center"/>
              <w:rPr>
                <w:rFonts w:ascii="Calibri" w:eastAsia="Times New Roman" w:hAnsi="Calibri" w:cs="Calibri"/>
                <w:sz w:val="19"/>
                <w:szCs w:val="19"/>
                <w:lang w:val="sr-Latn-RS"/>
              </w:rPr>
            </w:pPr>
            <w:r w:rsidRPr="00304DD3">
              <w:rPr>
                <w:rFonts w:ascii="Calibri" w:eastAsia="Times New Roman" w:hAnsi="Calibri" w:cs="Calibri"/>
                <w:sz w:val="19"/>
                <w:szCs w:val="19"/>
                <w:lang w:val="sr-Latn-RS"/>
              </w:rPr>
              <w:t>P</w:t>
            </w:r>
          </w:p>
        </w:tc>
      </w:tr>
    </w:tbl>
    <w:p w:rsidR="00304DD3" w:rsidRPr="00304DD3" w:rsidRDefault="00304DD3" w:rsidP="00304DD3">
      <w:pPr>
        <w:widowControl w:val="0"/>
        <w:spacing w:after="0" w:line="240" w:lineRule="auto"/>
        <w:jc w:val="both"/>
        <w:rPr>
          <w:rFonts w:ascii="Calibri" w:eastAsia="Times New Roman" w:hAnsi="Calibri" w:cs="Calibri"/>
          <w:lang w:val="sr-Latn-RS"/>
        </w:rPr>
      </w:pPr>
    </w:p>
    <w:p w:rsidR="00304DD3" w:rsidRPr="00304DD3" w:rsidRDefault="00304DD3" w:rsidP="00304DD3">
      <w:pPr>
        <w:widowControl w:val="0"/>
        <w:spacing w:after="0" w:line="240" w:lineRule="auto"/>
        <w:jc w:val="both"/>
        <w:rPr>
          <w:rFonts w:ascii="Calibri" w:eastAsia="Times New Roman" w:hAnsi="Calibri" w:cs="Calibri"/>
          <w:b/>
          <w:lang w:val="sr-Latn-RS"/>
        </w:rPr>
      </w:pPr>
    </w:p>
    <w:p w:rsidR="00304DD3" w:rsidRPr="00304DD3" w:rsidRDefault="00304DD3" w:rsidP="00304DD3">
      <w:pPr>
        <w:widowControl w:val="0"/>
        <w:spacing w:after="0" w:line="240" w:lineRule="auto"/>
        <w:jc w:val="both"/>
        <w:rPr>
          <w:rFonts w:ascii="Calibri" w:eastAsia="Times New Roman" w:hAnsi="Calibri" w:cs="Calibri"/>
          <w:b/>
          <w:bCs/>
          <w:i/>
          <w:iCs/>
          <w:color w:val="4472C4"/>
          <w:lang w:val="sr-Cyrl-CS"/>
        </w:rPr>
      </w:pPr>
      <w:r w:rsidRPr="00304DD3">
        <w:rPr>
          <w:rFonts w:ascii="Calibri" w:eastAsia="Times New Roman" w:hAnsi="Calibri" w:cs="Calibri"/>
          <w:b/>
          <w:bCs/>
          <w:i/>
          <w:iCs/>
          <w:color w:val="4472C4"/>
          <w:lang w:val="sr-Cyrl-CS"/>
        </w:rPr>
        <w:lastRenderedPageBreak/>
        <w:t>Uputstvo za upotrebu brojačkog obrasca (PA, TV i BUS)</w:t>
      </w:r>
    </w:p>
    <w:p w:rsidR="00304DD3" w:rsidRPr="00304DD3" w:rsidRDefault="00304DD3" w:rsidP="00304DD3">
      <w:pPr>
        <w:widowControl w:val="0"/>
        <w:spacing w:after="0" w:line="240" w:lineRule="auto"/>
        <w:jc w:val="both"/>
        <w:rPr>
          <w:rFonts w:ascii="Calibri" w:eastAsia="Times New Roman" w:hAnsi="Calibri" w:cs="Calibri"/>
          <w:bCs/>
          <w:lang w:val="sr-Latn-RS"/>
        </w:rPr>
      </w:pPr>
    </w:p>
    <w:p w:rsidR="00304DD3" w:rsidRPr="00304DD3" w:rsidRDefault="00304DD3" w:rsidP="00304DD3">
      <w:pPr>
        <w:widowControl w:val="0"/>
        <w:spacing w:after="120" w:line="240" w:lineRule="auto"/>
        <w:jc w:val="both"/>
        <w:rPr>
          <w:rFonts w:ascii="Calibri" w:eastAsia="Times New Roman" w:hAnsi="Calibri" w:cs="Calibri"/>
          <w:b/>
          <w:bCs/>
          <w:i/>
          <w:iCs/>
          <w:color w:val="4472C4"/>
          <w:lang w:val="sr-Cyrl-CS"/>
        </w:rPr>
      </w:pPr>
      <w:r w:rsidRPr="00304DD3">
        <w:rPr>
          <w:rFonts w:ascii="Calibri" w:eastAsia="Times New Roman" w:hAnsi="Calibri" w:cs="Calibri"/>
          <w:b/>
          <w:bCs/>
          <w:i/>
          <w:iCs/>
          <w:color w:val="4472C4"/>
          <w:lang w:val="sr-Cyrl-CS"/>
        </w:rPr>
        <w:t>Uputstvo</w:t>
      </w:r>
    </w:p>
    <w:p w:rsidR="00304DD3" w:rsidRPr="00304DD3" w:rsidRDefault="00304DD3" w:rsidP="00F976FB">
      <w:pPr>
        <w:widowControl w:val="0"/>
        <w:numPr>
          <w:ilvl w:val="0"/>
          <w:numId w:val="18"/>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Po dolasku na mjerno mjesto istraživač na terenu popunjava sledeće podatke</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broj obrasca,</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datum sprovođenja istraživanja,</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započeto vrijeme istraživanja,</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mjesto istraživanja (da li se mjesto istraživanja nalazi u naselju ili van naselja),</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tačnu lokaciju mjernog mjesta (ulica i broj, kilometar stub, GPS koordinate i sl.),</w:t>
      </w:r>
    </w:p>
    <w:p w:rsidR="00304DD3" w:rsidRPr="00304DD3" w:rsidRDefault="00304DD3" w:rsidP="00F976FB">
      <w:pPr>
        <w:widowControl w:val="0"/>
        <w:numPr>
          <w:ilvl w:val="0"/>
          <w:numId w:val="19"/>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upisuje ime i prezime istraživača i</w:t>
      </w:r>
    </w:p>
    <w:p w:rsidR="00304DD3" w:rsidRPr="00304DD3" w:rsidRDefault="00304DD3" w:rsidP="00F976FB">
      <w:pPr>
        <w:widowControl w:val="0"/>
        <w:numPr>
          <w:ilvl w:val="0"/>
          <w:numId w:val="19"/>
        </w:numPr>
        <w:spacing w:after="60" w:line="240" w:lineRule="auto"/>
        <w:ind w:left="714" w:hanging="357"/>
        <w:jc w:val="both"/>
        <w:rPr>
          <w:rFonts w:ascii="Calibri" w:eastAsia="Times New Roman" w:hAnsi="Calibri" w:cs="Calibri"/>
          <w:bCs/>
          <w:lang w:val="sr-Latn-RS"/>
        </w:rPr>
      </w:pPr>
      <w:r w:rsidRPr="00304DD3">
        <w:rPr>
          <w:rFonts w:ascii="Calibri" w:eastAsia="Times New Roman" w:hAnsi="Calibri" w:cs="Calibri"/>
          <w:bCs/>
          <w:lang w:val="sr-Latn-RS"/>
        </w:rPr>
        <w:t>upisuje napomene ukoliko iste postoje (vremenske i meteorološke prilike, ometanje istraživanja i sl.).</w:t>
      </w:r>
    </w:p>
    <w:p w:rsidR="00304DD3" w:rsidRPr="00304DD3" w:rsidRDefault="00304DD3" w:rsidP="00F976FB">
      <w:pPr>
        <w:widowControl w:val="0"/>
        <w:numPr>
          <w:ilvl w:val="0"/>
          <w:numId w:val="20"/>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Nakon un</w:t>
      </w:r>
      <w:r w:rsidR="00D6428D">
        <w:rPr>
          <w:rFonts w:ascii="Calibri" w:eastAsia="Times New Roman" w:hAnsi="Calibri" w:cs="Calibri"/>
          <w:bCs/>
          <w:lang w:val="sr-Latn-RS"/>
        </w:rPr>
        <w:t>ij</w:t>
      </w:r>
      <w:r w:rsidRPr="00304DD3">
        <w:rPr>
          <w:rFonts w:ascii="Calibri" w:eastAsia="Times New Roman" w:hAnsi="Calibri" w:cs="Calibri"/>
          <w:bCs/>
          <w:lang w:val="sr-Latn-RS"/>
        </w:rPr>
        <w:t>etih osnovnih podataka na brojačkom obrascu istraživač na terenu otpočinje brojanje. Kada istraživač po principu ''slučajnog uzorka'' izabere vozilo za koje će evidentirati upotrebu/neupotrebu sigurnosnih pojaseva, uočava sve neophodne podatke i bel</w:t>
      </w:r>
      <w:r w:rsidR="00D6428D">
        <w:rPr>
          <w:rFonts w:ascii="Calibri" w:eastAsia="Times New Roman" w:hAnsi="Calibri" w:cs="Calibri"/>
          <w:bCs/>
          <w:lang w:val="sr-Latn-RS"/>
        </w:rPr>
        <w:t>j</w:t>
      </w:r>
      <w:r w:rsidRPr="00304DD3">
        <w:rPr>
          <w:rFonts w:ascii="Calibri" w:eastAsia="Times New Roman" w:hAnsi="Calibri" w:cs="Calibri"/>
          <w:bCs/>
          <w:lang w:val="sr-Latn-RS"/>
        </w:rPr>
        <w:t>eži ih u brojački obrazac po sledećem principu:</w:t>
      </w:r>
    </w:p>
    <w:p w:rsidR="00304DD3" w:rsidRPr="00304DD3" w:rsidRDefault="00304DD3" w:rsidP="00F976FB">
      <w:pPr>
        <w:widowControl w:val="0"/>
        <w:numPr>
          <w:ilvl w:val="0"/>
          <w:numId w:val="21"/>
        </w:numPr>
        <w:spacing w:after="60" w:line="240" w:lineRule="auto"/>
        <w:ind w:left="714" w:hanging="357"/>
        <w:jc w:val="both"/>
        <w:rPr>
          <w:rFonts w:ascii="Calibri" w:eastAsia="Times New Roman" w:hAnsi="Calibri" w:cs="Calibri"/>
          <w:bCs/>
          <w:lang w:val="sr-Latn-RS"/>
        </w:rPr>
      </w:pPr>
      <w:r w:rsidRPr="00304DD3">
        <w:rPr>
          <w:rFonts w:ascii="Calibri" w:eastAsia="Times New Roman" w:hAnsi="Calibri" w:cs="Calibri"/>
          <w:bCs/>
          <w:lang w:val="sr-Latn-RS"/>
        </w:rPr>
        <w:t>uočenog vozača, suvozača, odnosno putnika na zadnjem s</w:t>
      </w:r>
      <w:r w:rsidR="00D6428D">
        <w:rPr>
          <w:rFonts w:ascii="Calibri" w:eastAsia="Times New Roman" w:hAnsi="Calibri" w:cs="Calibri"/>
          <w:bCs/>
          <w:lang w:val="sr-Latn-RS"/>
        </w:rPr>
        <w:t>j</w:t>
      </w:r>
      <w:r w:rsidRPr="00304DD3">
        <w:rPr>
          <w:rFonts w:ascii="Calibri" w:eastAsia="Times New Roman" w:hAnsi="Calibri" w:cs="Calibri"/>
          <w:bCs/>
          <w:lang w:val="sr-Latn-RS"/>
        </w:rPr>
        <w:t xml:space="preserve">edištu, koji ne upotrebljava sigurnosni pojas na brojačkom obrascu registruje zaokruživanjem slova ''P'', a koji upotrebljava sigurnosni pojas registruje precrtavanjem slova ''P'' kosom linijom. </w:t>
      </w:r>
    </w:p>
    <w:p w:rsidR="00304DD3" w:rsidRPr="00304DD3" w:rsidRDefault="00304DD3" w:rsidP="00F976FB">
      <w:pPr>
        <w:widowControl w:val="0"/>
        <w:numPr>
          <w:ilvl w:val="0"/>
          <w:numId w:val="20"/>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Po popunjavanju brojačkog obrasca istraživač potpisuje brojački obrazac na predviđenom mjestu za potpis istraživača, upisuje vrijeme završenog popunjavanja brojačkog obrasca i navodi napomene, koje su značajne za okolnosti koje su se dogodile za vr</w:t>
      </w:r>
      <w:r w:rsidR="006916F4">
        <w:rPr>
          <w:rFonts w:ascii="Calibri" w:eastAsia="Times New Roman" w:hAnsi="Calibri" w:cs="Calibri"/>
          <w:bCs/>
          <w:lang w:val="sr-Latn-RS"/>
        </w:rPr>
        <w:t>ij</w:t>
      </w:r>
      <w:r w:rsidRPr="00304DD3">
        <w:rPr>
          <w:rFonts w:ascii="Calibri" w:eastAsia="Times New Roman" w:hAnsi="Calibri" w:cs="Calibri"/>
          <w:bCs/>
          <w:lang w:val="sr-Latn-RS"/>
        </w:rPr>
        <w:t>eme popunjavanja tog brojačkog obrasca.</w:t>
      </w:r>
    </w:p>
    <w:p w:rsidR="00304DD3" w:rsidRPr="00304DD3" w:rsidRDefault="00304DD3" w:rsidP="00F976FB">
      <w:pPr>
        <w:widowControl w:val="0"/>
        <w:numPr>
          <w:ilvl w:val="0"/>
          <w:numId w:val="20"/>
        </w:numPr>
        <w:spacing w:after="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Nakon kompletiranja popunjavanja brojačkog obrasca istraživač odlaže brojački obrazac u unapr</w:t>
      </w:r>
      <w:r w:rsidR="006916F4">
        <w:rPr>
          <w:rFonts w:ascii="Calibri" w:eastAsia="Times New Roman" w:hAnsi="Calibri" w:cs="Calibri"/>
          <w:bCs/>
          <w:lang w:val="sr-Latn-RS"/>
        </w:rPr>
        <w:t>ij</w:t>
      </w:r>
      <w:r w:rsidRPr="00304DD3">
        <w:rPr>
          <w:rFonts w:ascii="Calibri" w:eastAsia="Times New Roman" w:hAnsi="Calibri" w:cs="Calibri"/>
          <w:bCs/>
          <w:lang w:val="sr-Latn-RS"/>
        </w:rPr>
        <w:t>ed pripremljenu fasciklu, namjenjenu za to mjerno mjesto.</w:t>
      </w:r>
    </w:p>
    <w:p w:rsidR="00304DD3" w:rsidRPr="00304DD3" w:rsidRDefault="00304DD3" w:rsidP="00F976FB">
      <w:pPr>
        <w:widowControl w:val="0"/>
        <w:numPr>
          <w:ilvl w:val="0"/>
          <w:numId w:val="20"/>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Istraživač uzima sledeći brojački obrazac iz fascikle i ponavlja gore navedenu proceduru sve do ispunjavanja minimalno potrebnog uzorka.</w:t>
      </w:r>
    </w:p>
    <w:p w:rsidR="00304DD3" w:rsidRPr="00304DD3" w:rsidRDefault="00304DD3" w:rsidP="00F976FB">
      <w:pPr>
        <w:widowControl w:val="0"/>
        <w:numPr>
          <w:ilvl w:val="0"/>
          <w:numId w:val="20"/>
        </w:numPr>
        <w:spacing w:after="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Po završenom brojanju na mjernom mjestu kontrolor zajedno sa istraživačem prov</w:t>
      </w:r>
      <w:r w:rsidR="006916F4">
        <w:rPr>
          <w:rFonts w:ascii="Calibri" w:eastAsia="Times New Roman" w:hAnsi="Calibri" w:cs="Calibri"/>
          <w:bCs/>
          <w:lang w:val="sr-Latn-RS"/>
        </w:rPr>
        <w:t>j</w:t>
      </w:r>
      <w:r w:rsidRPr="00304DD3">
        <w:rPr>
          <w:rFonts w:ascii="Calibri" w:eastAsia="Times New Roman" w:hAnsi="Calibri" w:cs="Calibri"/>
          <w:bCs/>
          <w:lang w:val="sr-Latn-RS"/>
        </w:rPr>
        <w:t>erava brojačke obrasce i iste potpisuje.</w:t>
      </w:r>
    </w:p>
    <w:p w:rsidR="00304DD3" w:rsidRPr="00304DD3" w:rsidRDefault="00304DD3" w:rsidP="00304DD3">
      <w:pPr>
        <w:widowControl w:val="0"/>
        <w:spacing w:after="0" w:line="240" w:lineRule="auto"/>
        <w:jc w:val="both"/>
        <w:rPr>
          <w:rFonts w:ascii="Calibri" w:eastAsia="Times New Roman" w:hAnsi="Calibri" w:cs="Calibri"/>
          <w:bCs/>
          <w:lang w:val="sr-Latn-RS"/>
        </w:rPr>
      </w:pPr>
    </w:p>
    <w:p w:rsidR="00304DD3" w:rsidRPr="00304DD3" w:rsidRDefault="00304DD3" w:rsidP="00304DD3">
      <w:pPr>
        <w:widowControl w:val="0"/>
        <w:spacing w:after="120" w:line="240" w:lineRule="auto"/>
        <w:jc w:val="both"/>
        <w:rPr>
          <w:rFonts w:ascii="Calibri" w:eastAsia="Times New Roman" w:hAnsi="Calibri" w:cs="Calibri"/>
          <w:b/>
          <w:bCs/>
          <w:i/>
          <w:iCs/>
          <w:color w:val="4472C4"/>
          <w:lang w:val="sr-Cyrl-CS"/>
        </w:rPr>
      </w:pPr>
      <w:r w:rsidRPr="00304DD3">
        <w:rPr>
          <w:rFonts w:ascii="Calibri" w:eastAsia="Times New Roman" w:hAnsi="Calibri" w:cs="Calibri"/>
          <w:b/>
          <w:bCs/>
          <w:i/>
          <w:iCs/>
          <w:color w:val="4472C4"/>
          <w:lang w:val="sr-Cyrl-CS"/>
        </w:rPr>
        <w:t>Posebne napomene:</w:t>
      </w:r>
    </w:p>
    <w:p w:rsidR="00304DD3" w:rsidRPr="00304DD3" w:rsidRDefault="00304DD3" w:rsidP="00F976FB">
      <w:pPr>
        <w:widowControl w:val="0"/>
        <w:numPr>
          <w:ilvl w:val="0"/>
          <w:numId w:val="22"/>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Istraživač na terenu mora posebno voditi računa o svojoj i bezbjednosti ostalih učesnika u saobraćaju i svojim ponašanjem ne uticati na rezultate mjerenja</w:t>
      </w:r>
      <w:r w:rsidR="006916F4">
        <w:rPr>
          <w:rFonts w:ascii="Calibri" w:eastAsia="Times New Roman" w:hAnsi="Calibri" w:cs="Calibri"/>
          <w:bCs/>
          <w:lang w:val="sr-Latn-RS"/>
        </w:rPr>
        <w:t>.</w:t>
      </w:r>
      <w:bookmarkStart w:id="1" w:name="_GoBack"/>
      <w:bookmarkEnd w:id="1"/>
    </w:p>
    <w:p w:rsidR="00304DD3" w:rsidRPr="00304DD3" w:rsidRDefault="00304DD3" w:rsidP="00F976FB">
      <w:pPr>
        <w:widowControl w:val="0"/>
        <w:numPr>
          <w:ilvl w:val="0"/>
          <w:numId w:val="22"/>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Brojanje na mjernom mjestu se sprovodi sve dok se ne popuni minimalno zahtjevani uzorak za to mjerno mjesto, odnosno dok se ne popuni:</w:t>
      </w:r>
    </w:p>
    <w:p w:rsidR="00304DD3" w:rsidRPr="00304DD3" w:rsidRDefault="00304DD3" w:rsidP="00F976FB">
      <w:pPr>
        <w:widowControl w:val="0"/>
        <w:numPr>
          <w:ilvl w:val="0"/>
          <w:numId w:val="23"/>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najmanje 500 vozača PA</w:t>
      </w:r>
    </w:p>
    <w:p w:rsidR="00304DD3" w:rsidRPr="00304DD3" w:rsidRDefault="00304DD3" w:rsidP="00F976FB">
      <w:pPr>
        <w:widowControl w:val="0"/>
        <w:numPr>
          <w:ilvl w:val="0"/>
          <w:numId w:val="23"/>
        </w:numPr>
        <w:spacing w:after="0" w:line="240" w:lineRule="auto"/>
        <w:jc w:val="both"/>
        <w:rPr>
          <w:rFonts w:ascii="Calibri" w:eastAsia="Times New Roman" w:hAnsi="Calibri" w:cs="Calibri"/>
          <w:bCs/>
          <w:lang w:val="sr-Latn-RS"/>
        </w:rPr>
      </w:pPr>
      <w:r w:rsidRPr="00304DD3">
        <w:rPr>
          <w:rFonts w:ascii="Calibri" w:eastAsia="Times New Roman" w:hAnsi="Calibri" w:cs="Calibri"/>
          <w:bCs/>
          <w:lang w:val="sr-Latn-RS"/>
        </w:rPr>
        <w:t>najmanje 384 suvozača PA</w:t>
      </w:r>
    </w:p>
    <w:p w:rsidR="00304DD3" w:rsidRPr="00304DD3" w:rsidRDefault="00304DD3" w:rsidP="00F976FB">
      <w:pPr>
        <w:widowControl w:val="0"/>
        <w:numPr>
          <w:ilvl w:val="0"/>
          <w:numId w:val="23"/>
        </w:numPr>
        <w:spacing w:after="0" w:line="240" w:lineRule="auto"/>
        <w:ind w:left="714" w:hanging="357"/>
        <w:jc w:val="both"/>
        <w:rPr>
          <w:rFonts w:ascii="Calibri" w:eastAsia="Times New Roman" w:hAnsi="Calibri" w:cs="Calibri"/>
          <w:bCs/>
          <w:lang w:val="sr-Latn-RS"/>
        </w:rPr>
      </w:pPr>
      <w:r w:rsidRPr="00304DD3">
        <w:rPr>
          <w:rFonts w:ascii="Calibri" w:eastAsia="Times New Roman" w:hAnsi="Calibri" w:cs="Calibri"/>
          <w:bCs/>
          <w:lang w:val="sr-Latn-RS"/>
        </w:rPr>
        <w:t>najmanje 100 putnika na zadnjem sedištu PA</w:t>
      </w:r>
    </w:p>
    <w:p w:rsidR="00304DD3" w:rsidRPr="00304DD3" w:rsidRDefault="00304DD3" w:rsidP="00F976FB">
      <w:pPr>
        <w:widowControl w:val="0"/>
        <w:numPr>
          <w:ilvl w:val="0"/>
          <w:numId w:val="23"/>
        </w:numPr>
        <w:spacing w:after="0" w:line="240" w:lineRule="auto"/>
        <w:ind w:left="714" w:hanging="357"/>
        <w:jc w:val="both"/>
        <w:rPr>
          <w:rFonts w:ascii="Calibri" w:eastAsia="Times New Roman" w:hAnsi="Calibri" w:cs="Calibri"/>
          <w:bCs/>
          <w:lang w:val="sr-Latn-RS"/>
        </w:rPr>
      </w:pPr>
      <w:r w:rsidRPr="00304DD3">
        <w:rPr>
          <w:rFonts w:ascii="Calibri" w:eastAsia="Times New Roman" w:hAnsi="Calibri" w:cs="Calibri"/>
          <w:bCs/>
          <w:lang w:val="sr-Latn-RS"/>
        </w:rPr>
        <w:t>najmanje 30 (50) vozača TV / BUS</w:t>
      </w:r>
    </w:p>
    <w:p w:rsidR="00304DD3" w:rsidRPr="00304DD3" w:rsidRDefault="00304DD3" w:rsidP="00F976FB">
      <w:pPr>
        <w:widowControl w:val="0"/>
        <w:numPr>
          <w:ilvl w:val="0"/>
          <w:numId w:val="23"/>
        </w:numPr>
        <w:spacing w:after="60" w:line="240" w:lineRule="auto"/>
        <w:ind w:left="714" w:hanging="357"/>
        <w:jc w:val="both"/>
        <w:rPr>
          <w:rFonts w:ascii="Calibri" w:eastAsia="Times New Roman" w:hAnsi="Calibri" w:cs="Calibri"/>
          <w:bCs/>
          <w:lang w:val="sr-Latn-RS"/>
        </w:rPr>
      </w:pPr>
      <w:r w:rsidRPr="00304DD3">
        <w:rPr>
          <w:rFonts w:ascii="Calibri" w:eastAsia="Times New Roman" w:hAnsi="Calibri" w:cs="Calibri"/>
          <w:bCs/>
          <w:lang w:val="sr-Latn-RS"/>
        </w:rPr>
        <w:t>najmanje 20 (30) suvozača TV / BUS</w:t>
      </w:r>
    </w:p>
    <w:p w:rsidR="00304DD3" w:rsidRPr="00304DD3" w:rsidRDefault="00304DD3" w:rsidP="00F976FB">
      <w:pPr>
        <w:widowControl w:val="0"/>
        <w:numPr>
          <w:ilvl w:val="0"/>
          <w:numId w:val="24"/>
        </w:numPr>
        <w:spacing w:after="60" w:line="240" w:lineRule="auto"/>
        <w:ind w:left="284" w:hanging="284"/>
        <w:jc w:val="both"/>
        <w:rPr>
          <w:rFonts w:ascii="Calibri" w:eastAsia="Times New Roman" w:hAnsi="Calibri" w:cs="Calibri"/>
          <w:bCs/>
          <w:lang w:val="sr-Latn-RS"/>
        </w:rPr>
      </w:pPr>
      <w:r w:rsidRPr="00304DD3">
        <w:rPr>
          <w:rFonts w:ascii="Calibri" w:eastAsia="Times New Roman" w:hAnsi="Calibri" w:cs="Calibri"/>
          <w:bCs/>
          <w:lang w:val="sr-Latn-RS"/>
        </w:rPr>
        <w:t>U slučaju bilo kakvih nepredviđenih okolnosti (npr. saobraćajna nezgoda na mjernom mjestu, prisustvo policije na mjernom mjestu i sl.) istraživač mora prekinuti brojanje i nastaviti u vrijeme kada te nepredviđene okolnosti budu otklonjene.</w:t>
      </w:r>
    </w:p>
    <w:p w:rsidR="00304DD3" w:rsidRPr="00304DD3" w:rsidRDefault="00304DD3" w:rsidP="00F976FB">
      <w:pPr>
        <w:widowControl w:val="0"/>
        <w:numPr>
          <w:ilvl w:val="0"/>
          <w:numId w:val="24"/>
        </w:numPr>
        <w:spacing w:after="0" w:line="240" w:lineRule="auto"/>
        <w:ind w:left="284" w:hanging="284"/>
        <w:jc w:val="both"/>
        <w:rPr>
          <w:rFonts w:ascii="Calibri" w:eastAsia="Times New Roman" w:hAnsi="Calibri" w:cs="Calibri"/>
          <w:bCs/>
          <w:sz w:val="24"/>
          <w:szCs w:val="24"/>
          <w:lang w:val="sr-Latn-RS"/>
        </w:rPr>
      </w:pPr>
      <w:r w:rsidRPr="00304DD3">
        <w:rPr>
          <w:rFonts w:ascii="Calibri" w:eastAsia="Times New Roman" w:hAnsi="Calibri" w:cs="Calibri"/>
          <w:bCs/>
          <w:lang w:val="sr-Latn-RS"/>
        </w:rPr>
        <w:t>Istraživač sa sobom mora nositi potvrdu o istraživanju.</w:t>
      </w:r>
    </w:p>
    <w:p w:rsidR="00F4295F" w:rsidRDefault="00F4295F"/>
    <w:sectPr w:rsidR="00F42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741"/>
    <w:multiLevelType w:val="hybridMultilevel"/>
    <w:tmpl w:val="1064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875"/>
    <w:multiLevelType w:val="hybridMultilevel"/>
    <w:tmpl w:val="092C2F08"/>
    <w:lvl w:ilvl="0" w:tplc="DEE80960">
      <w:start w:val="8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83D"/>
    <w:multiLevelType w:val="multilevel"/>
    <w:tmpl w:val="CA5250AE"/>
    <w:lvl w:ilvl="0">
      <w:start w:val="1"/>
      <w:numFmt w:val="bullet"/>
      <w:pStyle w:val="nabrajanjebulet6"/>
      <w:lvlText w:val=""/>
      <w:lvlJc w:val="left"/>
      <w:pPr>
        <w:tabs>
          <w:tab w:val="num" w:pos="0"/>
        </w:tabs>
        <w:ind w:left="947" w:hanging="227"/>
      </w:pPr>
      <w:rPr>
        <w:rFonts w:ascii="Wingdings" w:hAnsi="Wingdings" w:hint="default"/>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4680"/>
        </w:tabs>
        <w:ind w:left="4680" w:hanging="360"/>
      </w:pPr>
      <w:rPr>
        <w:rFonts w:ascii="Symbol" w:hAnsi="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0EA0BA2"/>
    <w:multiLevelType w:val="multilevel"/>
    <w:tmpl w:val="16A89B3C"/>
    <w:lvl w:ilvl="0">
      <w:start w:val="1"/>
      <w:numFmt w:val="russianLower"/>
      <w:pStyle w:val="nabrajanjeslova"/>
      <w:lvlText w:val="%1)"/>
      <w:lvlJc w:val="left"/>
      <w:pPr>
        <w:tabs>
          <w:tab w:val="num" w:pos="0"/>
        </w:tabs>
        <w:ind w:left="1021" w:hanging="301"/>
      </w:pPr>
      <w:rPr>
        <w:rFonts w:ascii="Cambria" w:hAnsi="Cambria" w:hint="default"/>
        <w:sz w:val="22"/>
        <w:szCs w:val="22"/>
      </w:rPr>
    </w:lvl>
    <w:lvl w:ilvl="1">
      <w:start w:val="1"/>
      <w:numFmt w:val="lowerLetter"/>
      <w:lvlText w:val="%2)"/>
      <w:lvlJc w:val="left"/>
      <w:pPr>
        <w:tabs>
          <w:tab w:val="num" w:pos="2897"/>
        </w:tabs>
        <w:ind w:left="2897" w:hanging="360"/>
      </w:pPr>
      <w:rPr>
        <w:rFonts w:hint="default"/>
      </w:rPr>
    </w:lvl>
    <w:lvl w:ilvl="2">
      <w:start w:val="1"/>
      <w:numFmt w:val="lowerRoman"/>
      <w:lvlText w:val="%3)"/>
      <w:lvlJc w:val="left"/>
      <w:pPr>
        <w:tabs>
          <w:tab w:val="num" w:pos="3257"/>
        </w:tabs>
        <w:ind w:left="3257" w:hanging="360"/>
      </w:pPr>
      <w:rPr>
        <w:rFonts w:hint="default"/>
      </w:rPr>
    </w:lvl>
    <w:lvl w:ilvl="3">
      <w:start w:val="1"/>
      <w:numFmt w:val="decimal"/>
      <w:lvlText w:val="(%4)"/>
      <w:lvlJc w:val="left"/>
      <w:pPr>
        <w:tabs>
          <w:tab w:val="num" w:pos="3617"/>
        </w:tabs>
        <w:ind w:left="3617" w:hanging="360"/>
      </w:pPr>
      <w:rPr>
        <w:rFonts w:hint="default"/>
      </w:rPr>
    </w:lvl>
    <w:lvl w:ilvl="4">
      <w:start w:val="1"/>
      <w:numFmt w:val="lowerLetter"/>
      <w:lvlText w:val="(%5)"/>
      <w:lvlJc w:val="left"/>
      <w:pPr>
        <w:tabs>
          <w:tab w:val="num" w:pos="3977"/>
        </w:tabs>
        <w:ind w:left="3977" w:hanging="360"/>
      </w:pPr>
      <w:rPr>
        <w:rFonts w:hint="default"/>
      </w:rPr>
    </w:lvl>
    <w:lvl w:ilvl="5">
      <w:start w:val="1"/>
      <w:numFmt w:val="lowerRoman"/>
      <w:lvlText w:val="(%6)"/>
      <w:lvlJc w:val="left"/>
      <w:pPr>
        <w:tabs>
          <w:tab w:val="num" w:pos="4337"/>
        </w:tabs>
        <w:ind w:left="4337" w:hanging="360"/>
      </w:pPr>
      <w:rPr>
        <w:rFonts w:hint="default"/>
      </w:rPr>
    </w:lvl>
    <w:lvl w:ilvl="6">
      <w:start w:val="1"/>
      <w:numFmt w:val="decimal"/>
      <w:lvlText w:val="%7."/>
      <w:lvlJc w:val="left"/>
      <w:pPr>
        <w:tabs>
          <w:tab w:val="num" w:pos="4697"/>
        </w:tabs>
        <w:ind w:left="4697" w:hanging="360"/>
      </w:pPr>
      <w:rPr>
        <w:rFonts w:hint="default"/>
      </w:rPr>
    </w:lvl>
    <w:lvl w:ilvl="7">
      <w:start w:val="1"/>
      <w:numFmt w:val="lowerLetter"/>
      <w:lvlText w:val="%8."/>
      <w:lvlJc w:val="left"/>
      <w:pPr>
        <w:tabs>
          <w:tab w:val="num" w:pos="5057"/>
        </w:tabs>
        <w:ind w:left="5057" w:hanging="360"/>
      </w:pPr>
      <w:rPr>
        <w:rFonts w:hint="default"/>
      </w:rPr>
    </w:lvl>
    <w:lvl w:ilvl="8">
      <w:start w:val="1"/>
      <w:numFmt w:val="lowerRoman"/>
      <w:lvlText w:val="%9."/>
      <w:lvlJc w:val="left"/>
      <w:pPr>
        <w:tabs>
          <w:tab w:val="num" w:pos="5417"/>
        </w:tabs>
        <w:ind w:left="5417" w:hanging="360"/>
      </w:pPr>
      <w:rPr>
        <w:rFonts w:hint="default"/>
      </w:rPr>
    </w:lvl>
  </w:abstractNum>
  <w:abstractNum w:abstractNumId="4" w15:restartNumberingAfterBreak="0">
    <w:nsid w:val="110F2C61"/>
    <w:multiLevelType w:val="multilevel"/>
    <w:tmpl w:val="379CC9C0"/>
    <w:lvl w:ilvl="0">
      <w:start w:val="1"/>
      <w:numFmt w:val="bullet"/>
      <w:pStyle w:val="nabrajanjebulet5"/>
      <w:lvlText w:val=""/>
      <w:lvlJc w:val="left"/>
      <w:pPr>
        <w:tabs>
          <w:tab w:val="num" w:pos="0"/>
        </w:tabs>
        <w:ind w:left="947" w:hanging="227"/>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5" w15:restartNumberingAfterBreak="0">
    <w:nsid w:val="1AC108E4"/>
    <w:multiLevelType w:val="multilevel"/>
    <w:tmpl w:val="77DEEF50"/>
    <w:lvl w:ilvl="0">
      <w:start w:val="1"/>
      <w:numFmt w:val="bullet"/>
      <w:pStyle w:val="nabrajanjebulet3"/>
      <w:lvlText w:val="○"/>
      <w:lvlJc w:val="left"/>
      <w:pPr>
        <w:tabs>
          <w:tab w:val="num" w:pos="0"/>
        </w:tabs>
        <w:ind w:left="947" w:hanging="227"/>
      </w:pPr>
      <w:rPr>
        <w:rFonts w:ascii="Times New Roman" w:hAnsi="Times New Roman" w:cs="Times New Roman"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6" w15:restartNumberingAfterBreak="0">
    <w:nsid w:val="2258360E"/>
    <w:multiLevelType w:val="hybridMultilevel"/>
    <w:tmpl w:val="C9AA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C5929"/>
    <w:multiLevelType w:val="hybridMultilevel"/>
    <w:tmpl w:val="739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F7029"/>
    <w:multiLevelType w:val="hybridMultilevel"/>
    <w:tmpl w:val="6D1A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84405"/>
    <w:multiLevelType w:val="multilevel"/>
    <w:tmpl w:val="3078EF74"/>
    <w:lvl w:ilvl="0">
      <w:start w:val="1"/>
      <w:numFmt w:val="decimal"/>
      <w:pStyle w:val="nabrajanjebrojeva"/>
      <w:lvlText w:val="%1)"/>
      <w:lvlJc w:val="left"/>
      <w:pPr>
        <w:tabs>
          <w:tab w:val="num" w:pos="1021"/>
        </w:tabs>
        <w:ind w:left="1021" w:hanging="301"/>
      </w:pPr>
      <w:rPr>
        <w:rFonts w:ascii="Cambria" w:hAnsi="Cambria"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3C3A421C"/>
    <w:multiLevelType w:val="multilevel"/>
    <w:tmpl w:val="8DC2D1AC"/>
    <w:lvl w:ilvl="0">
      <w:start w:val="1"/>
      <w:numFmt w:val="bullet"/>
      <w:pStyle w:val="nabrajanjebulet1"/>
      <w:lvlText w:val=""/>
      <w:lvlJc w:val="left"/>
      <w:pPr>
        <w:tabs>
          <w:tab w:val="num" w:pos="0"/>
        </w:tabs>
        <w:ind w:left="947" w:hanging="227"/>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11" w15:restartNumberingAfterBreak="0">
    <w:nsid w:val="4040147E"/>
    <w:multiLevelType w:val="multilevel"/>
    <w:tmpl w:val="E35C0222"/>
    <w:lvl w:ilvl="0">
      <w:start w:val="1"/>
      <w:numFmt w:val="decimal"/>
      <w:pStyle w:val="Literatura"/>
      <w:lvlText w:val="[%1]"/>
      <w:lvlJc w:val="left"/>
      <w:pPr>
        <w:tabs>
          <w:tab w:val="num" w:pos="454"/>
        </w:tabs>
        <w:ind w:left="454" w:hanging="454"/>
      </w:pPr>
      <w:rPr>
        <w:rFonts w:ascii="Cambria" w:hAnsi="Cambria" w:hint="default"/>
        <w:color w:val="auto"/>
        <w:sz w:val="22"/>
        <w:szCs w:val="22"/>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69E52C1"/>
    <w:multiLevelType w:val="hybridMultilevel"/>
    <w:tmpl w:val="0C7E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D5D11"/>
    <w:multiLevelType w:val="hybridMultilevel"/>
    <w:tmpl w:val="5DA4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E6FE2"/>
    <w:multiLevelType w:val="multilevel"/>
    <w:tmpl w:val="41A4930A"/>
    <w:lvl w:ilvl="0">
      <w:start w:val="1"/>
      <w:numFmt w:val="decimal"/>
      <w:pStyle w:val="Heading1"/>
      <w:lvlText w:val="%1."/>
      <w:lvlJc w:val="left"/>
      <w:pPr>
        <w:tabs>
          <w:tab w:val="num" w:pos="340"/>
        </w:tabs>
        <w:ind w:left="340" w:hanging="340"/>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851" w:hanging="851"/>
      </w:pPr>
      <w:rPr>
        <w:rFonts w:ascii="Calibri" w:hAnsi="Calibri" w:cs="Calibri"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1303BC"/>
    <w:multiLevelType w:val="multilevel"/>
    <w:tmpl w:val="E668B6BA"/>
    <w:lvl w:ilvl="0">
      <w:start w:val="1"/>
      <w:numFmt w:val="bullet"/>
      <w:pStyle w:val="nabrajanjebulet4"/>
      <w:lvlText w:val=""/>
      <w:lvlJc w:val="left"/>
      <w:pPr>
        <w:tabs>
          <w:tab w:val="num" w:pos="0"/>
        </w:tabs>
        <w:ind w:left="947" w:hanging="227"/>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16" w15:restartNumberingAfterBreak="0">
    <w:nsid w:val="55637F90"/>
    <w:multiLevelType w:val="hybridMultilevel"/>
    <w:tmpl w:val="1A408B32"/>
    <w:lvl w:ilvl="0" w:tplc="DEE80960">
      <w:start w:val="8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14B0A"/>
    <w:multiLevelType w:val="hybridMultilevel"/>
    <w:tmpl w:val="280A57FC"/>
    <w:lvl w:ilvl="0" w:tplc="DEE80960">
      <w:start w:val="8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118C4"/>
    <w:multiLevelType w:val="hybridMultilevel"/>
    <w:tmpl w:val="A792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A73EE"/>
    <w:multiLevelType w:val="hybridMultilevel"/>
    <w:tmpl w:val="9E86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F51AE"/>
    <w:multiLevelType w:val="multilevel"/>
    <w:tmpl w:val="DC8A2348"/>
    <w:lvl w:ilvl="0">
      <w:start w:val="1"/>
      <w:numFmt w:val="bullet"/>
      <w:pStyle w:val="nabrajanjecrtice"/>
      <w:lvlText w:val=""/>
      <w:lvlJc w:val="left"/>
      <w:pPr>
        <w:tabs>
          <w:tab w:val="num" w:pos="0"/>
        </w:tabs>
        <w:ind w:left="947" w:hanging="227"/>
      </w:pPr>
      <w:rPr>
        <w:rFonts w:ascii="Symbol" w:hAnsi="Symbol" w:hint="default"/>
        <w:i/>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FE31EBD"/>
    <w:multiLevelType w:val="hybridMultilevel"/>
    <w:tmpl w:val="BC581D6E"/>
    <w:lvl w:ilvl="0" w:tplc="DEE80960">
      <w:start w:val="8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010D7"/>
    <w:multiLevelType w:val="multilevel"/>
    <w:tmpl w:val="F7DE8F42"/>
    <w:lvl w:ilvl="0">
      <w:start w:val="1"/>
      <w:numFmt w:val="bullet"/>
      <w:pStyle w:val="nabrajanjebulet2"/>
      <w:lvlText w:val=""/>
      <w:lvlJc w:val="left"/>
      <w:pPr>
        <w:tabs>
          <w:tab w:val="num" w:pos="0"/>
        </w:tabs>
        <w:ind w:left="947" w:hanging="22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A6C43C1"/>
    <w:multiLevelType w:val="hybridMultilevel"/>
    <w:tmpl w:val="116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0"/>
  </w:num>
  <w:num w:numId="5">
    <w:abstractNumId w:val="22"/>
  </w:num>
  <w:num w:numId="6">
    <w:abstractNumId w:val="5"/>
  </w:num>
  <w:num w:numId="7">
    <w:abstractNumId w:val="20"/>
  </w:num>
  <w:num w:numId="8">
    <w:abstractNumId w:val="3"/>
  </w:num>
  <w:num w:numId="9">
    <w:abstractNumId w:val="15"/>
  </w:num>
  <w:num w:numId="10">
    <w:abstractNumId w:val="4"/>
  </w:num>
  <w:num w:numId="11">
    <w:abstractNumId w:val="2"/>
  </w:num>
  <w:num w:numId="12">
    <w:abstractNumId w:val="18"/>
  </w:num>
  <w:num w:numId="13">
    <w:abstractNumId w:val="8"/>
  </w:num>
  <w:num w:numId="14">
    <w:abstractNumId w:val="23"/>
  </w:num>
  <w:num w:numId="15">
    <w:abstractNumId w:val="13"/>
  </w:num>
  <w:num w:numId="16">
    <w:abstractNumId w:val="12"/>
  </w:num>
  <w:num w:numId="17">
    <w:abstractNumId w:val="19"/>
  </w:num>
  <w:num w:numId="18">
    <w:abstractNumId w:val="16"/>
  </w:num>
  <w:num w:numId="19">
    <w:abstractNumId w:val="0"/>
  </w:num>
  <w:num w:numId="20">
    <w:abstractNumId w:val="1"/>
  </w:num>
  <w:num w:numId="21">
    <w:abstractNumId w:val="7"/>
  </w:num>
  <w:num w:numId="22">
    <w:abstractNumId w:val="21"/>
  </w:num>
  <w:num w:numId="23">
    <w:abstractNumId w:val="6"/>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D3"/>
    <w:rsid w:val="00113193"/>
    <w:rsid w:val="00304DD3"/>
    <w:rsid w:val="004A6206"/>
    <w:rsid w:val="006916F4"/>
    <w:rsid w:val="006B30DF"/>
    <w:rsid w:val="00983E68"/>
    <w:rsid w:val="00C5558F"/>
    <w:rsid w:val="00C76287"/>
    <w:rsid w:val="00D6428D"/>
    <w:rsid w:val="00E9042C"/>
    <w:rsid w:val="00F4295F"/>
    <w:rsid w:val="00F9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545A"/>
  <w15:chartTrackingRefBased/>
  <w15:docId w15:val="{F50E80BF-480E-4A98-9E77-38FCF539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04DD3"/>
    <w:pPr>
      <w:keepNext/>
      <w:widowControl w:val="0"/>
      <w:numPr>
        <w:numId w:val="2"/>
      </w:numPr>
      <w:tabs>
        <w:tab w:val="clear" w:pos="340"/>
        <w:tab w:val="right" w:pos="567"/>
      </w:tabs>
      <w:spacing w:before="600" w:after="1680" w:line="240" w:lineRule="auto"/>
      <w:ind w:left="567" w:hanging="567"/>
      <w:outlineLvl w:val="0"/>
    </w:pPr>
    <w:rPr>
      <w:rFonts w:ascii="Cambria" w:eastAsia="Times New Roman" w:hAnsi="Cambria" w:cs="Arial"/>
      <w:bCs/>
      <w:caps/>
      <w:color w:val="7BA0CD"/>
      <w:w w:val="80"/>
      <w:sz w:val="48"/>
      <w:szCs w:val="48"/>
      <w:lang w:val="sr-Cyrl-CS"/>
    </w:rPr>
  </w:style>
  <w:style w:type="paragraph" w:styleId="Heading2">
    <w:name w:val="heading 2"/>
    <w:basedOn w:val="Normal"/>
    <w:next w:val="Normal"/>
    <w:link w:val="Heading2Char"/>
    <w:qFormat/>
    <w:rsid w:val="00304DD3"/>
    <w:pPr>
      <w:keepNext/>
      <w:widowControl w:val="0"/>
      <w:numPr>
        <w:ilvl w:val="1"/>
        <w:numId w:val="2"/>
      </w:numPr>
      <w:tabs>
        <w:tab w:val="clear" w:pos="567"/>
        <w:tab w:val="left" w:pos="720"/>
      </w:tabs>
      <w:spacing w:before="720" w:after="360" w:line="240" w:lineRule="auto"/>
      <w:ind w:left="720" w:hanging="720"/>
      <w:outlineLvl w:val="1"/>
    </w:pPr>
    <w:rPr>
      <w:rFonts w:ascii="Cambria" w:eastAsia="Times New Roman" w:hAnsi="Cambria" w:cs="Arial"/>
      <w:b/>
      <w:bCs/>
      <w:iCs/>
      <w:caps/>
      <w:color w:val="7BA0CD"/>
      <w:sz w:val="28"/>
      <w:szCs w:val="28"/>
      <w:lang w:val="sr-Cyrl-CS"/>
    </w:rPr>
  </w:style>
  <w:style w:type="paragraph" w:styleId="Heading3">
    <w:name w:val="heading 3"/>
    <w:basedOn w:val="Heading2"/>
    <w:next w:val="Normal"/>
    <w:link w:val="Heading3Char"/>
    <w:qFormat/>
    <w:rsid w:val="00304DD3"/>
    <w:pPr>
      <w:numPr>
        <w:ilvl w:val="2"/>
      </w:numPr>
      <w:tabs>
        <w:tab w:val="clear" w:pos="1021"/>
      </w:tabs>
      <w:ind w:left="720" w:hanging="720"/>
      <w:outlineLvl w:val="2"/>
    </w:pPr>
    <w:rPr>
      <w:bCs w:val="0"/>
      <w:sz w:val="24"/>
      <w:szCs w:val="24"/>
    </w:rPr>
  </w:style>
  <w:style w:type="paragraph" w:styleId="Heading4">
    <w:name w:val="heading 4"/>
    <w:basedOn w:val="Heading3"/>
    <w:next w:val="Normal"/>
    <w:link w:val="Heading4Char"/>
    <w:qFormat/>
    <w:rsid w:val="00304DD3"/>
    <w:pPr>
      <w:numPr>
        <w:ilvl w:val="3"/>
      </w:numPr>
      <w:tabs>
        <w:tab w:val="clear" w:pos="720"/>
        <w:tab w:val="clear" w:pos="1247"/>
        <w:tab w:val="left" w:pos="794"/>
      </w:tabs>
      <w:spacing w:before="600"/>
      <w:ind w:left="794" w:hanging="794"/>
      <w:outlineLvl w:val="3"/>
    </w:pPr>
    <w:rPr>
      <w:bCs/>
      <w:sz w:val="22"/>
      <w:szCs w:val="22"/>
    </w:rPr>
  </w:style>
  <w:style w:type="paragraph" w:styleId="Heading5">
    <w:name w:val="heading 5"/>
    <w:basedOn w:val="Normal"/>
    <w:next w:val="Normal"/>
    <w:link w:val="Heading5Char"/>
    <w:qFormat/>
    <w:rsid w:val="00304DD3"/>
    <w:pPr>
      <w:widowControl w:val="0"/>
      <w:numPr>
        <w:ilvl w:val="4"/>
        <w:numId w:val="2"/>
      </w:numPr>
      <w:tabs>
        <w:tab w:val="clear" w:pos="1361"/>
        <w:tab w:val="left" w:pos="794"/>
      </w:tabs>
      <w:spacing w:before="480" w:after="120" w:line="240" w:lineRule="auto"/>
      <w:ind w:left="794" w:hanging="794"/>
      <w:outlineLvl w:val="4"/>
    </w:pPr>
    <w:rPr>
      <w:rFonts w:ascii="Cambria" w:eastAsia="Times New Roman" w:hAnsi="Cambria" w:cs="Times New Roman"/>
      <w:bCs/>
      <w:i/>
      <w:iCs/>
      <w:smallCaps/>
      <w:color w:val="7BA0CD"/>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DD3"/>
    <w:rPr>
      <w:rFonts w:ascii="Cambria" w:eastAsia="Times New Roman" w:hAnsi="Cambria" w:cs="Arial"/>
      <w:bCs/>
      <w:caps/>
      <w:color w:val="7BA0CD"/>
      <w:w w:val="80"/>
      <w:sz w:val="48"/>
      <w:szCs w:val="48"/>
      <w:lang w:val="sr-Cyrl-CS"/>
    </w:rPr>
  </w:style>
  <w:style w:type="character" w:customStyle="1" w:styleId="Heading2Char">
    <w:name w:val="Heading 2 Char"/>
    <w:basedOn w:val="DefaultParagraphFont"/>
    <w:link w:val="Heading2"/>
    <w:rsid w:val="00304DD3"/>
    <w:rPr>
      <w:rFonts w:ascii="Cambria" w:eastAsia="Times New Roman" w:hAnsi="Cambria" w:cs="Arial"/>
      <w:b/>
      <w:bCs/>
      <w:iCs/>
      <w:caps/>
      <w:color w:val="7BA0CD"/>
      <w:sz w:val="28"/>
      <w:szCs w:val="28"/>
      <w:lang w:val="sr-Cyrl-CS"/>
    </w:rPr>
  </w:style>
  <w:style w:type="character" w:customStyle="1" w:styleId="Heading3Char">
    <w:name w:val="Heading 3 Char"/>
    <w:basedOn w:val="DefaultParagraphFont"/>
    <w:link w:val="Heading3"/>
    <w:rsid w:val="00304DD3"/>
    <w:rPr>
      <w:rFonts w:ascii="Cambria" w:eastAsia="Times New Roman" w:hAnsi="Cambria" w:cs="Arial"/>
      <w:b/>
      <w:iCs/>
      <w:caps/>
      <w:color w:val="7BA0CD"/>
      <w:sz w:val="24"/>
      <w:szCs w:val="24"/>
      <w:lang w:val="sr-Cyrl-CS"/>
    </w:rPr>
  </w:style>
  <w:style w:type="character" w:customStyle="1" w:styleId="Heading4Char">
    <w:name w:val="Heading 4 Char"/>
    <w:basedOn w:val="DefaultParagraphFont"/>
    <w:link w:val="Heading4"/>
    <w:rsid w:val="00304DD3"/>
    <w:rPr>
      <w:rFonts w:ascii="Cambria" w:eastAsia="Times New Roman" w:hAnsi="Cambria" w:cs="Arial"/>
      <w:b/>
      <w:bCs/>
      <w:iCs/>
      <w:caps/>
      <w:color w:val="7BA0CD"/>
      <w:lang w:val="sr-Cyrl-CS"/>
    </w:rPr>
  </w:style>
  <w:style w:type="character" w:customStyle="1" w:styleId="Heading5Char">
    <w:name w:val="Heading 5 Char"/>
    <w:basedOn w:val="DefaultParagraphFont"/>
    <w:link w:val="Heading5"/>
    <w:rsid w:val="00304DD3"/>
    <w:rPr>
      <w:rFonts w:ascii="Cambria" w:eastAsia="Times New Roman" w:hAnsi="Cambria" w:cs="Times New Roman"/>
      <w:bCs/>
      <w:i/>
      <w:iCs/>
      <w:smallCaps/>
      <w:color w:val="7BA0CD"/>
      <w:sz w:val="20"/>
      <w:szCs w:val="20"/>
      <w:lang w:val="sr-Cyrl-CS"/>
    </w:rPr>
  </w:style>
  <w:style w:type="numbering" w:customStyle="1" w:styleId="NoList1">
    <w:name w:val="No List1"/>
    <w:next w:val="NoList"/>
    <w:uiPriority w:val="99"/>
    <w:semiHidden/>
    <w:unhideWhenUsed/>
    <w:rsid w:val="00304DD3"/>
  </w:style>
  <w:style w:type="table" w:styleId="TableGrid">
    <w:name w:val="Table Grid"/>
    <w:basedOn w:val="TableNormal"/>
    <w:rsid w:val="00304DD3"/>
    <w:pPr>
      <w:widowControl w:val="0"/>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brojeva">
    <w:name w:val="nabrajanje brojeva"/>
    <w:basedOn w:val="Normal"/>
    <w:rsid w:val="00304DD3"/>
    <w:pPr>
      <w:widowControl w:val="0"/>
      <w:numPr>
        <w:numId w:val="3"/>
      </w:numPr>
      <w:spacing w:after="0" w:line="240" w:lineRule="auto"/>
      <w:jc w:val="both"/>
    </w:pPr>
    <w:rPr>
      <w:rFonts w:ascii="Cambria" w:eastAsia="Times New Roman" w:hAnsi="Cambria" w:cs="Arial"/>
      <w:lang w:val="sr-Cyrl-CS"/>
    </w:rPr>
  </w:style>
  <w:style w:type="paragraph" w:styleId="Header">
    <w:name w:val="header"/>
    <w:basedOn w:val="Normal"/>
    <w:link w:val="HeaderChar"/>
    <w:rsid w:val="00304DD3"/>
    <w:pPr>
      <w:widowControl w:val="0"/>
      <w:tabs>
        <w:tab w:val="right" w:pos="8789"/>
      </w:tabs>
      <w:spacing w:after="0" w:line="240" w:lineRule="auto"/>
      <w:jc w:val="both"/>
    </w:pPr>
    <w:rPr>
      <w:rFonts w:ascii="Cambria" w:eastAsia="Times New Roman" w:hAnsi="Cambria" w:cs="Times New Roman"/>
      <w:i/>
      <w:color w:val="7BA0CD"/>
      <w:sz w:val="20"/>
      <w:szCs w:val="20"/>
      <w:lang w:val="sr-Cyrl-CS"/>
    </w:rPr>
  </w:style>
  <w:style w:type="character" w:customStyle="1" w:styleId="HeaderChar">
    <w:name w:val="Header Char"/>
    <w:basedOn w:val="DefaultParagraphFont"/>
    <w:link w:val="Header"/>
    <w:rsid w:val="00304DD3"/>
    <w:rPr>
      <w:rFonts w:ascii="Cambria" w:eastAsia="Times New Roman" w:hAnsi="Cambria" w:cs="Times New Roman"/>
      <w:i/>
      <w:color w:val="7BA0CD"/>
      <w:sz w:val="20"/>
      <w:szCs w:val="20"/>
      <w:lang w:val="sr-Cyrl-CS"/>
    </w:rPr>
  </w:style>
  <w:style w:type="paragraph" w:customStyle="1" w:styleId="nabrajanjebulet4">
    <w:name w:val="nabrajanje bulet4"/>
    <w:basedOn w:val="Normal"/>
    <w:rsid w:val="00304DD3"/>
    <w:pPr>
      <w:widowControl w:val="0"/>
      <w:numPr>
        <w:numId w:val="9"/>
      </w:numPr>
      <w:tabs>
        <w:tab w:val="left" w:pos="227"/>
      </w:tabs>
      <w:spacing w:after="0" w:line="240" w:lineRule="auto"/>
      <w:jc w:val="both"/>
    </w:pPr>
    <w:rPr>
      <w:rFonts w:ascii="Cambria" w:eastAsia="Times New Roman" w:hAnsi="Cambria" w:cs="Times New Roman"/>
      <w:lang w:val="sr-Cyrl-CS"/>
    </w:rPr>
  </w:style>
  <w:style w:type="paragraph" w:customStyle="1" w:styleId="nabrajanjebulet5">
    <w:name w:val="nabrajanje bulet5"/>
    <w:basedOn w:val="Normal"/>
    <w:rsid w:val="00304DD3"/>
    <w:pPr>
      <w:widowControl w:val="0"/>
      <w:numPr>
        <w:numId w:val="10"/>
      </w:numPr>
      <w:tabs>
        <w:tab w:val="left" w:pos="227"/>
      </w:tabs>
      <w:spacing w:after="0" w:line="240" w:lineRule="auto"/>
      <w:jc w:val="both"/>
    </w:pPr>
    <w:rPr>
      <w:rFonts w:ascii="Cambria" w:eastAsia="Times New Roman" w:hAnsi="Cambria" w:cs="Times New Roman"/>
      <w:lang w:val="sr-Cyrl-CS"/>
    </w:rPr>
  </w:style>
  <w:style w:type="paragraph" w:customStyle="1" w:styleId="Literatura">
    <w:name w:val="Literatura"/>
    <w:basedOn w:val="Normal"/>
    <w:rsid w:val="00304DD3"/>
    <w:pPr>
      <w:widowControl w:val="0"/>
      <w:numPr>
        <w:numId w:val="1"/>
      </w:numPr>
      <w:spacing w:after="0" w:line="240" w:lineRule="auto"/>
      <w:jc w:val="both"/>
    </w:pPr>
    <w:rPr>
      <w:rFonts w:ascii="Cambria" w:eastAsia="Times New Roman" w:hAnsi="Cambria" w:cs="Arial"/>
      <w:sz w:val="20"/>
      <w:szCs w:val="20"/>
      <w:lang w:val="sr-Cyrl-CS"/>
    </w:rPr>
  </w:style>
  <w:style w:type="character" w:customStyle="1" w:styleId="nabrajanjebulet3Char">
    <w:name w:val="nabrajanje bulet3 Char"/>
    <w:link w:val="nabrajanjebulet3"/>
    <w:rsid w:val="00304DD3"/>
    <w:rPr>
      <w:rFonts w:ascii="Cambria" w:hAnsi="Cambria"/>
      <w:lang w:val="sr-Cyrl-CS"/>
    </w:rPr>
  </w:style>
  <w:style w:type="paragraph" w:customStyle="1" w:styleId="nabrajanjeslova">
    <w:name w:val="nabrajanje slova"/>
    <w:basedOn w:val="Normal"/>
    <w:rsid w:val="00304DD3"/>
    <w:pPr>
      <w:widowControl w:val="0"/>
      <w:numPr>
        <w:numId w:val="8"/>
      </w:numPr>
      <w:tabs>
        <w:tab w:val="left" w:pos="301"/>
      </w:tabs>
      <w:spacing w:after="0" w:line="240" w:lineRule="auto"/>
      <w:jc w:val="both"/>
    </w:pPr>
    <w:rPr>
      <w:rFonts w:ascii="Cambria" w:eastAsia="Times New Roman" w:hAnsi="Cambria" w:cs="Arial"/>
      <w:lang w:val="sr-Cyrl-CS"/>
    </w:rPr>
  </w:style>
  <w:style w:type="paragraph" w:customStyle="1" w:styleId="naslovtabele">
    <w:name w:val="naslov tabele"/>
    <w:basedOn w:val="Normal"/>
    <w:rsid w:val="00304DD3"/>
    <w:pPr>
      <w:keepNext/>
      <w:keepLines/>
      <w:widowControl w:val="0"/>
      <w:spacing w:before="240" w:after="120" w:line="240" w:lineRule="auto"/>
      <w:jc w:val="center"/>
    </w:pPr>
    <w:rPr>
      <w:rFonts w:ascii="Cambria" w:eastAsia="Times New Roman" w:hAnsi="Cambria" w:cs="Times New Roman"/>
      <w:i/>
      <w:sz w:val="20"/>
      <w:szCs w:val="20"/>
      <w:lang w:val="sr-Cyrl-CS"/>
    </w:rPr>
  </w:style>
  <w:style w:type="character" w:styleId="PageNumber">
    <w:name w:val="page number"/>
    <w:rsid w:val="00304DD3"/>
    <w:rPr>
      <w:rFonts w:ascii="Times New Roman" w:hAnsi="Times New Roman"/>
      <w:color w:val="7BA0CD"/>
      <w:sz w:val="24"/>
      <w:szCs w:val="24"/>
      <w:lang w:val="sr-Latn-CS"/>
    </w:rPr>
  </w:style>
  <w:style w:type="paragraph" w:customStyle="1" w:styleId="Podaci">
    <w:name w:val="Podaci"/>
    <w:basedOn w:val="Normal"/>
    <w:rsid w:val="00304DD3"/>
    <w:pPr>
      <w:widowControl w:val="0"/>
      <w:spacing w:after="0" w:line="240" w:lineRule="auto"/>
      <w:jc w:val="center"/>
    </w:pPr>
    <w:rPr>
      <w:rFonts w:ascii="Cambria" w:eastAsia="Times New Roman" w:hAnsi="Cambria" w:cs="Times New Roman"/>
      <w:sz w:val="20"/>
      <w:szCs w:val="20"/>
      <w:lang w:val="sr-Cyrl-CS"/>
    </w:rPr>
  </w:style>
  <w:style w:type="paragraph" w:customStyle="1" w:styleId="Potpisslike">
    <w:name w:val="Potpis slike"/>
    <w:basedOn w:val="Normal"/>
    <w:rsid w:val="00304DD3"/>
    <w:pPr>
      <w:widowControl w:val="0"/>
      <w:spacing w:before="120" w:after="240" w:line="240" w:lineRule="auto"/>
      <w:jc w:val="center"/>
    </w:pPr>
    <w:rPr>
      <w:rFonts w:ascii="Cambria" w:eastAsia="Times New Roman" w:hAnsi="Cambria" w:cs="Times New Roman"/>
      <w:i/>
      <w:sz w:val="20"/>
      <w:szCs w:val="20"/>
      <w:lang w:val="sr-Cyrl-CS" w:eastAsia="sr-Latn-CS"/>
    </w:rPr>
  </w:style>
  <w:style w:type="paragraph" w:customStyle="1" w:styleId="Slika">
    <w:name w:val="Slika"/>
    <w:basedOn w:val="Normal"/>
    <w:rsid w:val="00304DD3"/>
    <w:pPr>
      <w:widowControl w:val="0"/>
      <w:spacing w:before="240" w:after="120" w:line="240" w:lineRule="auto"/>
      <w:jc w:val="center"/>
    </w:pPr>
    <w:rPr>
      <w:rFonts w:ascii="Cambria" w:eastAsia="Times New Roman" w:hAnsi="Cambria" w:cs="Times New Roman"/>
      <w:lang w:val="sr-Cyrl-CS"/>
    </w:rPr>
  </w:style>
  <w:style w:type="paragraph" w:customStyle="1" w:styleId="formulabezbroja">
    <w:name w:val="formula bez broja"/>
    <w:basedOn w:val="Normal"/>
    <w:rsid w:val="00304DD3"/>
    <w:pPr>
      <w:widowControl w:val="0"/>
      <w:spacing w:before="160" w:line="240" w:lineRule="auto"/>
      <w:jc w:val="center"/>
    </w:pPr>
    <w:rPr>
      <w:rFonts w:ascii="Cambria" w:eastAsia="Times New Roman" w:hAnsi="Cambria" w:cs="Times New Roman"/>
      <w:lang w:val="sr-Cyrl-CS"/>
    </w:rPr>
  </w:style>
  <w:style w:type="paragraph" w:styleId="FootnoteText">
    <w:name w:val="footnote text"/>
    <w:basedOn w:val="Normal"/>
    <w:link w:val="FootnoteTextChar"/>
    <w:rsid w:val="00304DD3"/>
    <w:pPr>
      <w:widowControl w:val="0"/>
      <w:tabs>
        <w:tab w:val="left" w:pos="340"/>
      </w:tabs>
      <w:spacing w:after="0" w:line="240" w:lineRule="auto"/>
      <w:ind w:left="340" w:hanging="340"/>
      <w:jc w:val="both"/>
    </w:pPr>
    <w:rPr>
      <w:rFonts w:ascii="Cambria" w:eastAsia="Times New Roman" w:hAnsi="Cambria" w:cs="Times New Roman"/>
      <w:sz w:val="18"/>
      <w:szCs w:val="18"/>
      <w:lang w:val="sr-Cyrl-CS"/>
    </w:rPr>
  </w:style>
  <w:style w:type="character" w:customStyle="1" w:styleId="FootnoteTextChar">
    <w:name w:val="Footnote Text Char"/>
    <w:basedOn w:val="DefaultParagraphFont"/>
    <w:link w:val="FootnoteText"/>
    <w:rsid w:val="00304DD3"/>
    <w:rPr>
      <w:rFonts w:ascii="Cambria" w:eastAsia="Times New Roman" w:hAnsi="Cambria" w:cs="Times New Roman"/>
      <w:sz w:val="18"/>
      <w:szCs w:val="18"/>
      <w:lang w:val="sr-Cyrl-CS"/>
    </w:rPr>
  </w:style>
  <w:style w:type="character" w:styleId="FootnoteReference">
    <w:name w:val="footnote reference"/>
    <w:rsid w:val="00304DD3"/>
    <w:rPr>
      <w:rFonts w:ascii="Cambria" w:hAnsi="Cambria"/>
      <w:vertAlign w:val="superscript"/>
      <w:lang w:val="sr-Cyrl-CS"/>
    </w:rPr>
  </w:style>
  <w:style w:type="paragraph" w:customStyle="1" w:styleId="formulesabrojem">
    <w:name w:val="formule sa brojem"/>
    <w:rsid w:val="00304DD3"/>
    <w:pPr>
      <w:widowControl w:val="0"/>
      <w:tabs>
        <w:tab w:val="center" w:pos="3402"/>
        <w:tab w:val="right" w:pos="7201"/>
      </w:tabs>
      <w:spacing w:before="160" w:line="240" w:lineRule="auto"/>
      <w:jc w:val="right"/>
    </w:pPr>
    <w:rPr>
      <w:rFonts w:ascii="Cambria" w:eastAsia="Times New Roman" w:hAnsi="Cambria" w:cs="Times New Roman"/>
      <w:lang w:val="sr-Latn-CS"/>
    </w:rPr>
  </w:style>
  <w:style w:type="paragraph" w:customStyle="1" w:styleId="nabrajanjebulet1">
    <w:name w:val="nabrajanje bulet1"/>
    <w:basedOn w:val="Normal"/>
    <w:rsid w:val="00304DD3"/>
    <w:pPr>
      <w:widowControl w:val="0"/>
      <w:numPr>
        <w:numId w:val="4"/>
      </w:numPr>
      <w:tabs>
        <w:tab w:val="left" w:pos="227"/>
      </w:tabs>
      <w:spacing w:after="0" w:line="240" w:lineRule="auto"/>
      <w:jc w:val="both"/>
    </w:pPr>
    <w:rPr>
      <w:rFonts w:ascii="Cambria" w:eastAsia="Times New Roman" w:hAnsi="Cambria" w:cs="Arial"/>
      <w:lang w:val="sr-Cyrl-CS"/>
    </w:rPr>
  </w:style>
  <w:style w:type="paragraph" w:customStyle="1" w:styleId="nabrajanjebulet2">
    <w:name w:val="nabrajanje bulet2"/>
    <w:basedOn w:val="Normal"/>
    <w:rsid w:val="00304DD3"/>
    <w:pPr>
      <w:widowControl w:val="0"/>
      <w:numPr>
        <w:numId w:val="5"/>
      </w:numPr>
      <w:tabs>
        <w:tab w:val="left" w:pos="227"/>
      </w:tabs>
      <w:spacing w:after="0" w:line="240" w:lineRule="auto"/>
      <w:jc w:val="both"/>
    </w:pPr>
    <w:rPr>
      <w:rFonts w:ascii="Cambria" w:eastAsia="Times New Roman" w:hAnsi="Cambria" w:cs="Times New Roman"/>
      <w:lang w:val="sr-Cyrl-CS"/>
    </w:rPr>
  </w:style>
  <w:style w:type="paragraph" w:customStyle="1" w:styleId="nabrajanjebulet3">
    <w:name w:val="nabrajanje bulet3"/>
    <w:basedOn w:val="Normal"/>
    <w:link w:val="nabrajanjebulet3Char"/>
    <w:rsid w:val="00304DD3"/>
    <w:pPr>
      <w:widowControl w:val="0"/>
      <w:numPr>
        <w:numId w:val="6"/>
      </w:numPr>
      <w:tabs>
        <w:tab w:val="left" w:pos="227"/>
      </w:tabs>
      <w:spacing w:after="0" w:line="240" w:lineRule="auto"/>
      <w:jc w:val="both"/>
    </w:pPr>
    <w:rPr>
      <w:rFonts w:ascii="Cambria" w:hAnsi="Cambria"/>
      <w:lang w:val="sr-Cyrl-CS"/>
    </w:rPr>
  </w:style>
  <w:style w:type="paragraph" w:customStyle="1" w:styleId="nabrajanjebulet6">
    <w:name w:val="nabrajanje bulet6"/>
    <w:basedOn w:val="Normal"/>
    <w:rsid w:val="00304DD3"/>
    <w:pPr>
      <w:widowControl w:val="0"/>
      <w:numPr>
        <w:numId w:val="11"/>
      </w:numPr>
      <w:tabs>
        <w:tab w:val="left" w:pos="227"/>
      </w:tabs>
      <w:spacing w:after="0" w:line="240" w:lineRule="auto"/>
      <w:jc w:val="both"/>
    </w:pPr>
    <w:rPr>
      <w:rFonts w:ascii="Cambria" w:eastAsia="Times New Roman" w:hAnsi="Cambria" w:cs="Times New Roman"/>
      <w:lang w:val="sr-Cyrl-CS"/>
    </w:rPr>
  </w:style>
  <w:style w:type="paragraph" w:customStyle="1" w:styleId="nabrajanjecrtice">
    <w:name w:val="nabrajanje crtice"/>
    <w:basedOn w:val="Normal"/>
    <w:rsid w:val="00304DD3"/>
    <w:pPr>
      <w:widowControl w:val="0"/>
      <w:numPr>
        <w:numId w:val="7"/>
      </w:numPr>
      <w:tabs>
        <w:tab w:val="left" w:pos="227"/>
      </w:tabs>
      <w:spacing w:after="0" w:line="240" w:lineRule="auto"/>
      <w:jc w:val="both"/>
    </w:pPr>
    <w:rPr>
      <w:rFonts w:ascii="Cambria" w:eastAsia="Times New Roman" w:hAnsi="Cambria" w:cs="Arial"/>
      <w:lang w:val="sr-Cyrl-CS"/>
    </w:rPr>
  </w:style>
  <w:style w:type="paragraph" w:styleId="Footer">
    <w:name w:val="footer"/>
    <w:basedOn w:val="Normal"/>
    <w:link w:val="FooterChar"/>
    <w:uiPriority w:val="99"/>
    <w:rsid w:val="00304DD3"/>
    <w:pPr>
      <w:widowControl w:val="0"/>
      <w:spacing w:after="0" w:line="240" w:lineRule="auto"/>
      <w:jc w:val="both"/>
    </w:pPr>
    <w:rPr>
      <w:rFonts w:ascii="Cambria" w:eastAsia="Times New Roman" w:hAnsi="Cambria" w:cs="Times New Roman"/>
      <w:sz w:val="20"/>
      <w:szCs w:val="20"/>
      <w:lang w:val="sr-Cyrl-CS"/>
    </w:rPr>
  </w:style>
  <w:style w:type="character" w:customStyle="1" w:styleId="FooterChar">
    <w:name w:val="Footer Char"/>
    <w:basedOn w:val="DefaultParagraphFont"/>
    <w:link w:val="Footer"/>
    <w:uiPriority w:val="99"/>
    <w:rsid w:val="00304DD3"/>
    <w:rPr>
      <w:rFonts w:ascii="Cambria" w:eastAsia="Times New Roman" w:hAnsi="Cambria" w:cs="Times New Roman"/>
      <w:sz w:val="20"/>
      <w:szCs w:val="20"/>
      <w:lang w:val="sr-Cyrl-CS"/>
    </w:rPr>
  </w:style>
  <w:style w:type="paragraph" w:styleId="TOC1">
    <w:name w:val="toc 1"/>
    <w:basedOn w:val="Normal"/>
    <w:next w:val="Normal"/>
    <w:uiPriority w:val="39"/>
    <w:rsid w:val="00304DD3"/>
    <w:pPr>
      <w:widowControl w:val="0"/>
      <w:tabs>
        <w:tab w:val="left" w:pos="624"/>
        <w:tab w:val="right" w:leader="dot" w:pos="7201"/>
      </w:tabs>
      <w:spacing w:before="240" w:after="120" w:line="240" w:lineRule="auto"/>
      <w:ind w:left="624" w:hanging="624"/>
      <w:contextualSpacing/>
    </w:pPr>
    <w:rPr>
      <w:rFonts w:ascii="Cambria" w:eastAsia="Times New Roman" w:hAnsi="Cambria" w:cs="Times New Roman"/>
      <w:b/>
      <w:caps/>
      <w:w w:val="90"/>
      <w:sz w:val="24"/>
      <w:szCs w:val="24"/>
      <w:lang w:val="sr-Latn-CS"/>
    </w:rPr>
  </w:style>
  <w:style w:type="paragraph" w:styleId="TOC2">
    <w:name w:val="toc 2"/>
    <w:basedOn w:val="Normal"/>
    <w:next w:val="Normal"/>
    <w:uiPriority w:val="39"/>
    <w:rsid w:val="00304DD3"/>
    <w:pPr>
      <w:widowControl w:val="0"/>
      <w:tabs>
        <w:tab w:val="left" w:pos="1134"/>
        <w:tab w:val="right" w:leader="dot" w:pos="7201"/>
      </w:tabs>
      <w:spacing w:after="0" w:line="240" w:lineRule="auto"/>
      <w:ind w:left="1191" w:hanging="567"/>
      <w:contextualSpacing/>
    </w:pPr>
    <w:rPr>
      <w:rFonts w:ascii="Cambria" w:eastAsia="Times New Roman" w:hAnsi="Cambria" w:cs="Times New Roman"/>
      <w:szCs w:val="24"/>
      <w:lang w:val="sr-Cyrl-CS"/>
    </w:rPr>
  </w:style>
  <w:style w:type="paragraph" w:styleId="TOC3">
    <w:name w:val="toc 3"/>
    <w:basedOn w:val="Normal"/>
    <w:next w:val="Normal"/>
    <w:uiPriority w:val="39"/>
    <w:rsid w:val="00304DD3"/>
    <w:pPr>
      <w:widowControl w:val="0"/>
      <w:tabs>
        <w:tab w:val="left" w:pos="1758"/>
        <w:tab w:val="right" w:leader="dot" w:pos="7201"/>
      </w:tabs>
      <w:spacing w:after="0" w:line="240" w:lineRule="auto"/>
      <w:ind w:left="1815" w:hanging="624"/>
      <w:contextualSpacing/>
    </w:pPr>
    <w:rPr>
      <w:rFonts w:ascii="Cambria" w:eastAsia="Times New Roman" w:hAnsi="Cambria" w:cs="Times New Roman"/>
      <w:sz w:val="20"/>
      <w:szCs w:val="20"/>
      <w:lang w:val="sr-Cyrl-CS"/>
    </w:rPr>
  </w:style>
  <w:style w:type="paragraph" w:styleId="TOC4">
    <w:name w:val="toc 4"/>
    <w:basedOn w:val="Normal"/>
    <w:next w:val="Normal"/>
    <w:rsid w:val="00304DD3"/>
    <w:pPr>
      <w:widowControl w:val="0"/>
      <w:tabs>
        <w:tab w:val="left" w:pos="2552"/>
        <w:tab w:val="right" w:leader="dot" w:pos="7201"/>
      </w:tabs>
      <w:spacing w:after="0" w:line="240" w:lineRule="auto"/>
      <w:ind w:left="2551" w:hanging="737"/>
      <w:contextualSpacing/>
    </w:pPr>
    <w:rPr>
      <w:rFonts w:ascii="Cambria" w:eastAsia="MS Mincho" w:hAnsi="Cambria" w:cs="Times New Roman"/>
      <w:sz w:val="20"/>
      <w:szCs w:val="20"/>
      <w:lang w:val="sr-Cyrl-CS"/>
    </w:rPr>
  </w:style>
  <w:style w:type="paragraph" w:styleId="TOC5">
    <w:name w:val="toc 5"/>
    <w:basedOn w:val="Normal"/>
    <w:next w:val="Normal"/>
    <w:rsid w:val="00304DD3"/>
    <w:pPr>
      <w:widowControl w:val="0"/>
      <w:tabs>
        <w:tab w:val="left" w:pos="3345"/>
        <w:tab w:val="right" w:leader="dot" w:pos="7201"/>
      </w:tabs>
      <w:spacing w:after="0" w:line="240" w:lineRule="auto"/>
      <w:ind w:left="3346" w:hanging="794"/>
      <w:contextualSpacing/>
    </w:pPr>
    <w:rPr>
      <w:rFonts w:ascii="Cambria" w:eastAsia="Times New Roman" w:hAnsi="Cambria" w:cs="Arial"/>
      <w:sz w:val="18"/>
      <w:szCs w:val="18"/>
      <w:lang w:val="sr-Cyrl-CS"/>
    </w:rPr>
  </w:style>
  <w:style w:type="paragraph" w:styleId="BalloonText">
    <w:name w:val="Balloon Text"/>
    <w:basedOn w:val="Normal"/>
    <w:link w:val="BalloonTextChar"/>
    <w:rsid w:val="00304DD3"/>
    <w:pPr>
      <w:widowControl w:val="0"/>
      <w:spacing w:after="0" w:line="240" w:lineRule="auto"/>
      <w:jc w:val="both"/>
    </w:pPr>
    <w:rPr>
      <w:rFonts w:ascii="Segoe UI" w:eastAsia="Times New Roman" w:hAnsi="Segoe UI" w:cs="Segoe UI"/>
      <w:sz w:val="18"/>
      <w:szCs w:val="18"/>
      <w:lang w:val="sr-Cyrl-CS"/>
    </w:rPr>
  </w:style>
  <w:style w:type="character" w:customStyle="1" w:styleId="BalloonTextChar">
    <w:name w:val="Balloon Text Char"/>
    <w:basedOn w:val="DefaultParagraphFont"/>
    <w:link w:val="BalloonText"/>
    <w:rsid w:val="00304DD3"/>
    <w:rPr>
      <w:rFonts w:ascii="Segoe UI" w:eastAsia="Times New Roman" w:hAnsi="Segoe UI" w:cs="Segoe UI"/>
      <w:sz w:val="18"/>
      <w:szCs w:val="18"/>
      <w:lang w:val="sr-Cyrl-CS"/>
    </w:rPr>
  </w:style>
  <w:style w:type="character" w:styleId="CommentReference">
    <w:name w:val="annotation reference"/>
    <w:rsid w:val="00304DD3"/>
    <w:rPr>
      <w:sz w:val="16"/>
      <w:szCs w:val="16"/>
    </w:rPr>
  </w:style>
  <w:style w:type="paragraph" w:styleId="CommentText">
    <w:name w:val="annotation text"/>
    <w:basedOn w:val="Normal"/>
    <w:link w:val="CommentTextChar"/>
    <w:rsid w:val="00304DD3"/>
    <w:pPr>
      <w:widowControl w:val="0"/>
      <w:spacing w:after="0" w:line="240" w:lineRule="auto"/>
      <w:jc w:val="both"/>
    </w:pPr>
    <w:rPr>
      <w:rFonts w:ascii="Cambria" w:eastAsia="Times New Roman" w:hAnsi="Cambria" w:cs="Times New Roman"/>
      <w:sz w:val="20"/>
      <w:szCs w:val="20"/>
      <w:lang w:val="sr-Cyrl-CS"/>
    </w:rPr>
  </w:style>
  <w:style w:type="character" w:customStyle="1" w:styleId="CommentTextChar">
    <w:name w:val="Comment Text Char"/>
    <w:basedOn w:val="DefaultParagraphFont"/>
    <w:link w:val="CommentText"/>
    <w:rsid w:val="00304DD3"/>
    <w:rPr>
      <w:rFonts w:ascii="Cambria" w:eastAsia="Times New Roman" w:hAnsi="Cambria" w:cs="Times New Roman"/>
      <w:sz w:val="20"/>
      <w:szCs w:val="20"/>
      <w:lang w:val="sr-Cyrl-CS"/>
    </w:rPr>
  </w:style>
  <w:style w:type="paragraph" w:styleId="CommentSubject">
    <w:name w:val="annotation subject"/>
    <w:basedOn w:val="CommentText"/>
    <w:next w:val="CommentText"/>
    <w:link w:val="CommentSubjectChar"/>
    <w:rsid w:val="00304DD3"/>
    <w:rPr>
      <w:b/>
      <w:bCs/>
    </w:rPr>
  </w:style>
  <w:style w:type="character" w:customStyle="1" w:styleId="CommentSubjectChar">
    <w:name w:val="Comment Subject Char"/>
    <w:basedOn w:val="CommentTextChar"/>
    <w:link w:val="CommentSubject"/>
    <w:rsid w:val="00304DD3"/>
    <w:rPr>
      <w:rFonts w:ascii="Cambria" w:eastAsia="Times New Roman" w:hAnsi="Cambria" w:cs="Times New Roman"/>
      <w:b/>
      <w:bCs/>
      <w:sz w:val="20"/>
      <w:szCs w:val="20"/>
      <w:lang w:val="sr-Cyrl-CS"/>
    </w:rPr>
  </w:style>
  <w:style w:type="character" w:styleId="Emphasis">
    <w:name w:val="Emphasis"/>
    <w:uiPriority w:val="20"/>
    <w:qFormat/>
    <w:rsid w:val="00304DD3"/>
    <w:rPr>
      <w:i/>
      <w:iCs/>
    </w:rPr>
  </w:style>
  <w:style w:type="character" w:styleId="Hyperlink">
    <w:name w:val="Hyperlink"/>
    <w:uiPriority w:val="99"/>
    <w:unhideWhenUsed/>
    <w:rsid w:val="00304DD3"/>
    <w:rPr>
      <w:color w:val="0563C1"/>
      <w:u w:val="single"/>
    </w:rPr>
  </w:style>
  <w:style w:type="paragraph" w:styleId="TOC6">
    <w:name w:val="toc 6"/>
    <w:basedOn w:val="Normal"/>
    <w:next w:val="Normal"/>
    <w:autoRedefine/>
    <w:rsid w:val="00304DD3"/>
    <w:pPr>
      <w:widowControl w:val="0"/>
      <w:spacing w:after="0" w:line="240" w:lineRule="auto"/>
      <w:ind w:left="880"/>
    </w:pPr>
    <w:rPr>
      <w:rFonts w:ascii="Calibri" w:eastAsia="Times New Roman" w:hAnsi="Calibri" w:cs="Times New Roman"/>
      <w:sz w:val="20"/>
      <w:szCs w:val="20"/>
      <w:lang w:val="sr-Cyrl-CS"/>
    </w:rPr>
  </w:style>
  <w:style w:type="paragraph" w:styleId="TOC7">
    <w:name w:val="toc 7"/>
    <w:basedOn w:val="Normal"/>
    <w:next w:val="Normal"/>
    <w:autoRedefine/>
    <w:rsid w:val="00304DD3"/>
    <w:pPr>
      <w:widowControl w:val="0"/>
      <w:spacing w:after="0" w:line="240" w:lineRule="auto"/>
      <w:ind w:left="1100"/>
    </w:pPr>
    <w:rPr>
      <w:rFonts w:ascii="Calibri" w:eastAsia="Times New Roman" w:hAnsi="Calibri" w:cs="Times New Roman"/>
      <w:sz w:val="20"/>
      <w:szCs w:val="20"/>
      <w:lang w:val="sr-Cyrl-CS"/>
    </w:rPr>
  </w:style>
  <w:style w:type="paragraph" w:styleId="TOC8">
    <w:name w:val="toc 8"/>
    <w:basedOn w:val="Normal"/>
    <w:next w:val="Normal"/>
    <w:autoRedefine/>
    <w:rsid w:val="00304DD3"/>
    <w:pPr>
      <w:widowControl w:val="0"/>
      <w:spacing w:after="0" w:line="240" w:lineRule="auto"/>
      <w:ind w:left="1320"/>
    </w:pPr>
    <w:rPr>
      <w:rFonts w:ascii="Calibri" w:eastAsia="Times New Roman" w:hAnsi="Calibri" w:cs="Times New Roman"/>
      <w:sz w:val="20"/>
      <w:szCs w:val="20"/>
      <w:lang w:val="sr-Cyrl-CS"/>
    </w:rPr>
  </w:style>
  <w:style w:type="paragraph" w:styleId="TOC9">
    <w:name w:val="toc 9"/>
    <w:basedOn w:val="Normal"/>
    <w:next w:val="Normal"/>
    <w:autoRedefine/>
    <w:rsid w:val="00304DD3"/>
    <w:pPr>
      <w:widowControl w:val="0"/>
      <w:spacing w:after="0" w:line="240" w:lineRule="auto"/>
      <w:ind w:left="1540"/>
    </w:pPr>
    <w:rPr>
      <w:rFonts w:ascii="Calibri" w:eastAsia="Times New Roman" w:hAnsi="Calibri" w:cs="Times New Roman"/>
      <w:sz w:val="20"/>
      <w:szCs w:val="20"/>
      <w:lang w:val="sr-Cyrl-CS"/>
    </w:rPr>
  </w:style>
  <w:style w:type="paragraph" w:styleId="ListParagraph">
    <w:name w:val="List Paragraph"/>
    <w:basedOn w:val="Normal"/>
    <w:uiPriority w:val="34"/>
    <w:qFormat/>
    <w:rsid w:val="00304DD3"/>
    <w:pPr>
      <w:spacing w:after="0" w:line="240" w:lineRule="auto"/>
      <w:ind w:left="720"/>
      <w:contextualSpacing/>
      <w:jc w:val="both"/>
    </w:pPr>
    <w:rPr>
      <w:rFonts w:ascii="Calibri" w:eastAsia="Calibri" w:hAnsi="Calibri" w:cs="Times New Roman"/>
      <w:lang w:val="sr-Latn-RS"/>
    </w:rPr>
  </w:style>
  <w:style w:type="character" w:customStyle="1" w:styleId="readon">
    <w:name w:val="readon"/>
    <w:rsid w:val="00304DD3"/>
  </w:style>
  <w:style w:type="character" w:customStyle="1" w:styleId="apple-converted-space">
    <w:name w:val="apple-converted-space"/>
    <w:rsid w:val="00304DD3"/>
  </w:style>
  <w:style w:type="paragraph" w:customStyle="1" w:styleId="Default">
    <w:name w:val="Default"/>
    <w:qFormat/>
    <w:rsid w:val="00304DD3"/>
    <w:pPr>
      <w:autoSpaceDE w:val="0"/>
      <w:autoSpaceDN w:val="0"/>
      <w:adjustRightInd w:val="0"/>
      <w:spacing w:after="0" w:line="240" w:lineRule="auto"/>
    </w:pPr>
    <w:rPr>
      <w:rFonts w:ascii="Garamond" w:eastAsia="Times New Roman" w:hAnsi="Garamond" w:cs="Garamond"/>
      <w:color w:val="000000"/>
      <w:sz w:val="24"/>
      <w:szCs w:val="24"/>
      <w:lang w:val="en-US"/>
    </w:rPr>
  </w:style>
  <w:style w:type="character" w:styleId="IntenseEmphasis">
    <w:name w:val="Intense Emphasis"/>
    <w:uiPriority w:val="21"/>
    <w:qFormat/>
    <w:rsid w:val="00304DD3"/>
    <w:rPr>
      <w:i/>
      <w:iCs/>
      <w:color w:val="4472C4"/>
    </w:rPr>
  </w:style>
  <w:style w:type="paragraph" w:styleId="TOCHeading">
    <w:name w:val="TOC Heading"/>
    <w:basedOn w:val="Heading1"/>
    <w:next w:val="Normal"/>
    <w:uiPriority w:val="39"/>
    <w:unhideWhenUsed/>
    <w:qFormat/>
    <w:rsid w:val="00304DD3"/>
    <w:pPr>
      <w:keepLines/>
      <w:widowControl/>
      <w:numPr>
        <w:numId w:val="0"/>
      </w:numPr>
      <w:tabs>
        <w:tab w:val="clear" w:pos="567"/>
      </w:tabs>
      <w:spacing w:before="240" w:after="0" w:line="259" w:lineRule="auto"/>
      <w:outlineLvl w:val="9"/>
    </w:pPr>
    <w:rPr>
      <w:rFonts w:ascii="Calibri Light" w:hAnsi="Calibri Light" w:cs="Times New Roman"/>
      <w:bCs w:val="0"/>
      <w:caps w:val="0"/>
      <w:color w:val="2F5496"/>
      <w:w w:val="1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Masic</dc:creator>
  <cp:keywords/>
  <dc:description/>
  <cp:lastModifiedBy>Korisnik</cp:lastModifiedBy>
  <cp:revision>9</cp:revision>
  <cp:lastPrinted>2020-10-15T08:55:00Z</cp:lastPrinted>
  <dcterms:created xsi:type="dcterms:W3CDTF">2020-10-15T08:34:00Z</dcterms:created>
  <dcterms:modified xsi:type="dcterms:W3CDTF">2020-10-15T10:49:00Z</dcterms:modified>
</cp:coreProperties>
</file>